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AC" w:rsidRPr="008803AC" w:rsidRDefault="008803AC" w:rsidP="008803AC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hyperlink r:id="rId5" w:history="1">
        <w:r w:rsidRPr="008803AC">
          <w:rPr>
            <w:rFonts w:ascii="Trebuchet MS" w:eastAsia="Times New Roman" w:hAnsi="Trebuchet MS" w:cs="Times New Roman"/>
            <w:color w:val="82A9B0"/>
            <w:sz w:val="30"/>
            <w:szCs w:val="30"/>
            <w:lang w:eastAsia="ru-RU"/>
          </w:rPr>
          <w:t>05.09.01. Электромеханика и электрические аппараты</w:t>
        </w:r>
      </w:hyperlink>
    </w:p>
    <w:p w:rsidR="008803AC" w:rsidRPr="008803AC" w:rsidRDefault="008803AC" w:rsidP="008803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8803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</w:t>
      </w:r>
      <w:r w:rsidRPr="008803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05.09.01. Электромеханика и электрические аппараты.</w:t>
      </w:r>
    </w:p>
    <w:p w:rsidR="008803AC" w:rsidRPr="008803AC" w:rsidRDefault="008803AC" w:rsidP="008803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8803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</w:t>
      </w:r>
      <w:r w:rsidRPr="008803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специальность 05.09.01 "Электромеханика и электрические аппараты" - научная специальность, объединяющая исследования по физическим и техническим принципам создания и совершенствования силовых и информационных устройств для взаимного преобразования электрической и механической энергии, электрических, контактных и бесконтактных аппаратов для коммутации электрических цепей и управления потоками энергии. В рамках специальности комплексные исследования научно-технических, производственных и технологических проблем проводятся с целью повышения энергетической эффективности, технологичности, экологической и эксплуатационной безопасности преобразователей и аппаратов, снижения их себестоимости и эксплуатационных затрат.</w:t>
      </w:r>
    </w:p>
    <w:p w:rsidR="008803AC" w:rsidRPr="008803AC" w:rsidRDefault="008803AC" w:rsidP="008803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8803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Область исследования:</w:t>
      </w:r>
    </w:p>
    <w:p w:rsidR="008803AC" w:rsidRPr="008803AC" w:rsidRDefault="008803AC" w:rsidP="008803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8803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 Анализ и исследование физических явлений, лежащих в основе функционирования электрических, электромеханических преобразователей энергии и электрических аппаратов.</w:t>
      </w:r>
    </w:p>
    <w:p w:rsidR="008803AC" w:rsidRPr="008803AC" w:rsidRDefault="008803AC" w:rsidP="008803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8803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 Разработка научных основ создания и совершенствования электрических, электромеханических преобразователей и электрических аппаратов. </w:t>
      </w:r>
      <w:r w:rsidRPr="008803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3. Разработка методов анализа и синтеза преобразователей электрической и механической энергии.</w:t>
      </w:r>
    </w:p>
    <w:p w:rsidR="008803AC" w:rsidRPr="008803AC" w:rsidRDefault="008803AC" w:rsidP="008803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8803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 Разработка методов анализа и синтеза электрических аппаратов.</w:t>
      </w:r>
    </w:p>
    <w:p w:rsidR="008803AC" w:rsidRPr="008803AC" w:rsidRDefault="008803AC" w:rsidP="008803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8803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 Разработка подходов, методов, алгоритмов и программ, обеспечивающих проектирование, надежность, контроль и диагностику функционирования электрических, электромеханических преобразователей и электрических аппаратов в процессе эксплуатации, в составе рабочих комплексов.</w:t>
      </w:r>
    </w:p>
    <w:p w:rsidR="008803AC" w:rsidRPr="008803AC" w:rsidRDefault="008803AC" w:rsidP="008803AC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8803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 Поиск и оценка нетрадиционных способов электромеханического преобразования энергии с целью эффективного использования природных ресурсов. Разработка технических устройств, использующих отличные от полевых принципы преобразования энергии.</w:t>
      </w:r>
    </w:p>
    <w:p w:rsidR="008803AC" w:rsidRPr="008803AC" w:rsidRDefault="008803AC" w:rsidP="008803AC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8803AC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Отрасль наук:</w:t>
      </w:r>
      <w:r w:rsidRPr="008803AC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технические науки (по специальности не рассматриваются работы по оптимизации режимных параметров систем, укомплектованных электрическими, электромеханическими преобразователями и электрическими аппаратами, не рассматриваются работы по электрическим полупроводниковым преобразователям).</w:t>
      </w:r>
    </w:p>
    <w:p w:rsidR="00800BD6" w:rsidRDefault="00800BD6">
      <w:bookmarkStart w:id="0" w:name="_GoBack"/>
      <w:bookmarkEnd w:id="0"/>
    </w:p>
    <w:sectPr w:rsidR="0080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71"/>
    <w:rsid w:val="00800BD6"/>
    <w:rsid w:val="008803AC"/>
    <w:rsid w:val="00B6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03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03AC"/>
    <w:rPr>
      <w:b/>
      <w:bCs/>
    </w:rPr>
  </w:style>
  <w:style w:type="character" w:customStyle="1" w:styleId="apple-converted-space">
    <w:name w:val="apple-converted-space"/>
    <w:basedOn w:val="a0"/>
    <w:rsid w:val="00880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03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03AC"/>
    <w:rPr>
      <w:b/>
      <w:bCs/>
    </w:rPr>
  </w:style>
  <w:style w:type="character" w:customStyle="1" w:styleId="apple-converted-space">
    <w:name w:val="apple-converted-space"/>
    <w:basedOn w:val="a0"/>
    <w:rsid w:val="0088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nti.tu-bryansk.ru/index.php/podgotovka-uchjonykh/50-podgotovka-uchjonykh/aspirantura/121-05-09-01-elektromekhanika-i-elektricheskie-appara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2018-04-20T08:41:00Z</dcterms:created>
  <dcterms:modified xsi:type="dcterms:W3CDTF">2018-04-20T08:41:00Z</dcterms:modified>
</cp:coreProperties>
</file>