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84" w:rsidRPr="00453084" w:rsidRDefault="00453084" w:rsidP="00453084">
      <w:pPr>
        <w:spacing w:after="0" w:line="240" w:lineRule="auto"/>
        <w:ind w:left="150"/>
        <w:outlineLvl w:val="1"/>
        <w:rPr>
          <w:rFonts w:ascii="Trebuchet MS" w:eastAsia="Times New Roman" w:hAnsi="Trebuchet MS" w:cs="Times New Roman"/>
          <w:color w:val="65969F"/>
          <w:sz w:val="30"/>
          <w:szCs w:val="30"/>
          <w:lang w:eastAsia="ru-RU"/>
        </w:rPr>
      </w:pPr>
      <w:hyperlink r:id="rId5" w:history="1">
        <w:r w:rsidRPr="00453084">
          <w:rPr>
            <w:rFonts w:ascii="Trebuchet MS" w:eastAsia="Times New Roman" w:hAnsi="Trebuchet MS" w:cs="Times New Roman"/>
            <w:color w:val="82A9B0"/>
            <w:sz w:val="30"/>
            <w:szCs w:val="30"/>
            <w:lang w:eastAsia="ru-RU"/>
          </w:rPr>
          <w:t>05.13.06. Автоматизация и управление технологическими процессами и производствами (по отраслям)</w:t>
        </w:r>
      </w:hyperlink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Шифр специальности:</w:t>
      </w: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 05.13.06. Автоматизация и управление технологическими процессами и производствами (по отраслям).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Формула специальности:</w:t>
      </w: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 специальность 05.13.06 "Автоматизация и управление технологическими процессами и производствами (по отраслям) " – специальность, занимающаяся математическим, информационным, алгоритмическим и машинным обеспечением создания автоматизированных технологических процессов и производств и систем управления ими, включающая методологию исследования и проектирования, формализованное описание и алгоритмизацию, оптимизацию и имитационное моделирование функционирования систем, внедрение, сопровождение и эксплуатацию человекомашинных систем. Специальность включает научные и технические исследования и разработки, модели и структурные решения человекомашинных систем, предназначенных для автоматизации производства и интеллектуальной поддержки процессов управления и необходимой для этого обработки данных в организационно-технологических и распределенных системах управления в различных сферах технологического производства и других областях человеческой деятельности. Актуальность развития проблемной области данной специальности и ее народнохозяйственное значение обусловлено ростом масштабов работ по интенсификации и компьютеризации технологического производства и комплексной автоматизации производства и интегрированного управления функционированием как сетью технологических процессов, так и отдельным предприятием и целой отраслью народного хозяйства. Создание на научной основе автоматизированных производств и систем управления технологическими процессами, их последовательная увязка по иерархическим уровням и интеграция в единую систему сбора и обработки данных и оперативного управления повышает качество и эффективность всех звеньев производства в народном хозяйстве.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Область исследования: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1. Автоматизация производства заготовок, изготовления деталей и сборки.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 2. Автоматизация контроля и испытаний.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3. Методология, научные основы и формализованные методы построения автоматизированных систем управления технологическими процессами (АСУТП) и производствами (АСУП), а также технической подготовкой производства (АСТПП) и т. д.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4. Теоретические основы и методы математического моделирования организационно-технологических систем и комплексов, функциональных задач и объектов управления и их алгоритмизация.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5. Теоретические основы, средства и методы промышленной технологии создания АСУТП, АСУП, АСТПП и др.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6. Научные основы, модели и методы идентификации производственных процессов, комплексов и интегрированных систем управления.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7. Методы совместного проектирования организационно-технологических распределенных комплексов и систем управления ими.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8. Формализованные методы анализа, синтеза, исследования и оптимизация модульных структур систем сбора и обработки данных в АСУТП, АСУП, АСТПП и др. </w:t>
      </w: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br/>
        <w:t xml:space="preserve">9. Методы эффективной организации и ведения специализированного </w:t>
      </w: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lastRenderedPageBreak/>
        <w:t>информационного и программного обеспечения АСУТП, АСУП, АСТПП и др., включая базы и банки данных и методы их оптимизации.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10. Методы синтеза специального математического обеспечения, пакетов прикладных программ и типовых модулей функциональных и обеспечивающих подсистему АСУТП, АСУП, АСТПП и др.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11. Методы планирования и оптимизации отладки, сопровождения, модификации и эксплуатации задач функциональных и обеспечивающих подсистем АСУТП, АСУП, АСТПП и др., включающие задачи управления качеством, финансами и персоналом.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12. Методы контроля, обеспечения достоверности, защиты и резервирования информационного и программного обеспечения АСУТП, АСУП, АСТПП и др.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13. Теоретические основы и прикладные методы анализа и повышения эффективности, надежности и живучести АСУ на этапах их разработки, внедрения и эксплуатации.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14. Теоретические основы, методы и алгоритмы диагностирования, (определения работоспособности, поиск неисправностей и прогнозирования) АСУТП, АСУП, АСТПП и др.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15. Теоретические основы, методы и алгоритмы интеллектуализации решения прикладных задач при построении АСУ широкого назначения (аСУТП, АСУП, АСТПП и др).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16. Теоретические основы, методы и алгоритмы построения экспертных и диалоговых подсистем, включенных в АСУТП, АСУП, АСТПП и др.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17. Использование методов автоматизированного проектирования для повышения эффективности разработки и модернизации АСУ.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18. Средства и методы проектирования технического, математического, лингвистического и других видов обеспечения АСУ.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19. Разработка методов обеспечения совместимости и интеграции АСУ, АСУТП, АСУП, АСТПП и других систем и средств управления.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20. Разработка автоматизированных систем научных исследований.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Смежные специальности: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05.13.12 – "Системы автоматизации проектирования".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05.13.11 – "Математическое и программное обеспечение вычислительных машин, комплексов и компьютерных сетей".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05.13.05 – "Элементы и устройства вычислительной техники и систем управления".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05.13.01 – "Системный анализ, управление и обработка информации (по отраслям)".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05.02.08 – "Технология машиностроения".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Родственные специальности: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05.11.01 – "Приборы и методы измерений (по видам измерений) ".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05.11.07 – "Оптические и оптикоэлектронные приборы и комплексы".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05.11.14 – "Технология приборостроения".</w:t>
      </w:r>
    </w:p>
    <w:p w:rsidR="00453084" w:rsidRPr="00453084" w:rsidRDefault="00453084" w:rsidP="00453084">
      <w:pPr>
        <w:spacing w:before="180" w:after="180" w:line="240" w:lineRule="auto"/>
        <w:jc w:val="both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lastRenderedPageBreak/>
        <w:t>Примечание:</w:t>
      </w: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 специальность не включает исследования в следующих областях: – разработка методов построения систем специального назначения для обработки информации и управления; – вычислительные машины, комплексы, системы и сети; – системы автоматизации проектирования; – методы и системы защиты информации, информационная безопасность. Эти области исследования включают соответственно специальности: 05.13.01, 05.13.05, 05.13.11, 05.13.12, 05.13.19.</w:t>
      </w:r>
    </w:p>
    <w:p w:rsidR="00453084" w:rsidRPr="00453084" w:rsidRDefault="00453084" w:rsidP="00453084">
      <w:pPr>
        <w:spacing w:before="180" w:after="180" w:line="240" w:lineRule="auto"/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</w:pPr>
      <w:r w:rsidRPr="00453084">
        <w:rPr>
          <w:rFonts w:ascii="Verdana" w:eastAsia="Times New Roman" w:hAnsi="Verdana" w:cs="Times New Roman"/>
          <w:b/>
          <w:bCs/>
          <w:color w:val="1F2F32"/>
          <w:sz w:val="21"/>
          <w:szCs w:val="21"/>
          <w:lang w:eastAsia="ru-RU"/>
        </w:rPr>
        <w:t>Отрасль наук:</w:t>
      </w:r>
      <w:r w:rsidRPr="00453084">
        <w:rPr>
          <w:rFonts w:ascii="Verdana" w:eastAsia="Times New Roman" w:hAnsi="Verdana" w:cs="Times New Roman"/>
          <w:color w:val="1F2F32"/>
          <w:sz w:val="21"/>
          <w:szCs w:val="21"/>
          <w:lang w:eastAsia="ru-RU"/>
        </w:rPr>
        <w:t> технические науки.</w:t>
      </w:r>
    </w:p>
    <w:p w:rsidR="001F2348" w:rsidRDefault="001F2348">
      <w:bookmarkStart w:id="0" w:name="_GoBack"/>
      <w:bookmarkEnd w:id="0"/>
    </w:p>
    <w:sectPr w:rsidR="001F2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B0"/>
    <w:rsid w:val="001F2348"/>
    <w:rsid w:val="00453084"/>
    <w:rsid w:val="00AC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3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30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30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084"/>
    <w:rPr>
      <w:b/>
      <w:bCs/>
    </w:rPr>
  </w:style>
  <w:style w:type="character" w:customStyle="1" w:styleId="apple-converted-space">
    <w:name w:val="apple-converted-space"/>
    <w:basedOn w:val="a0"/>
    <w:rsid w:val="004530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53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30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530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084"/>
    <w:rPr>
      <w:b/>
      <w:bCs/>
    </w:rPr>
  </w:style>
  <w:style w:type="character" w:customStyle="1" w:styleId="apple-converted-space">
    <w:name w:val="apple-converted-space"/>
    <w:basedOn w:val="a0"/>
    <w:rsid w:val="0045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ninti.tu-bryansk.ru/index.php/podgotovka-uchjonykh/50-podgotovka-uchjonykh/aspirantura/123-05-13-06-avtomatizatsiya-i-upravlenie-tekhnologicheskimi-protsessami-i-proizvodstvami-po-otrasly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2018-04-20T08:37:00Z</dcterms:created>
  <dcterms:modified xsi:type="dcterms:W3CDTF">2018-04-20T08:37:00Z</dcterms:modified>
</cp:coreProperties>
</file>