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5B" w:rsidRDefault="00A5585B" w:rsidP="00A5585B">
      <w:pPr>
        <w:pStyle w:val="a3"/>
        <w:spacing w:before="180" w:beforeAutospacing="0" w:after="180" w:afterAutospacing="0"/>
        <w:jc w:val="center"/>
        <w:rPr>
          <w:rFonts w:ascii="Verdana" w:hAnsi="Verdana"/>
          <w:color w:val="1F2F32"/>
          <w:sz w:val="21"/>
          <w:szCs w:val="21"/>
        </w:rPr>
      </w:pPr>
      <w:r>
        <w:rPr>
          <w:rStyle w:val="a4"/>
          <w:rFonts w:ascii="Verdana" w:hAnsi="Verdana"/>
          <w:color w:val="1F2F32"/>
          <w:sz w:val="21"/>
          <w:szCs w:val="21"/>
        </w:rPr>
        <w:t>2016 год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Разработка и изготовление блока измерения динамических параметров силовых модулей на основе </w:t>
      </w:r>
      <w:proofErr w:type="spellStart"/>
      <w:r>
        <w:rPr>
          <w:rFonts w:ascii="Verdana" w:hAnsi="Verdana"/>
          <w:color w:val="1F2F32"/>
          <w:sz w:val="21"/>
          <w:szCs w:val="21"/>
        </w:rPr>
        <w:t>быстровосстанавливающихся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диодов и IGBT транзисторов (ЗАО «Группа «Кремний ЭЛ», г. Брянск);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Оптимизация профилей колес для грузовых и пассажирских вагонов (АО «Выксунский металлургический завод», г. Выкса, Нижегородская обл.);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методов и средств </w:t>
      </w:r>
      <w:proofErr w:type="gramStart"/>
      <w:r>
        <w:rPr>
          <w:rFonts w:ascii="Verdana" w:hAnsi="Verdana"/>
          <w:color w:val="1F2F32"/>
          <w:sz w:val="21"/>
          <w:szCs w:val="21"/>
        </w:rPr>
        <w:t>защиты</w:t>
      </w:r>
      <w:proofErr w:type="gramEnd"/>
      <w:r>
        <w:rPr>
          <w:rFonts w:ascii="Verdana" w:hAnsi="Verdana"/>
          <w:color w:val="1F2F32"/>
          <w:sz w:val="21"/>
          <w:szCs w:val="21"/>
        </w:rPr>
        <w:t xml:space="preserve"> высоконагруженных </w:t>
      </w:r>
      <w:proofErr w:type="spellStart"/>
      <w:r>
        <w:rPr>
          <w:rFonts w:ascii="Verdana" w:hAnsi="Verdana"/>
          <w:color w:val="1F2F32"/>
          <w:sz w:val="21"/>
          <w:szCs w:val="21"/>
        </w:rPr>
        <w:t>клиентсерверных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приложений для платформы </w:t>
      </w:r>
      <w:proofErr w:type="spellStart"/>
      <w:r>
        <w:rPr>
          <w:rFonts w:ascii="Verdana" w:hAnsi="Verdana"/>
          <w:color w:val="1F2F32"/>
          <w:sz w:val="21"/>
          <w:szCs w:val="21"/>
        </w:rPr>
        <w:t>iOS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(ООО «РБС Групп», г. Брянск);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прочностных характеристик корпусов </w:t>
      </w:r>
      <w:proofErr w:type="spellStart"/>
      <w:r>
        <w:rPr>
          <w:rFonts w:ascii="Verdana" w:hAnsi="Verdana"/>
          <w:color w:val="1F2F32"/>
          <w:sz w:val="21"/>
          <w:szCs w:val="21"/>
        </w:rPr>
        <w:t>фрикционнополимерного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поглощающего аппарата ПМКП110 при нормальных условиях эксплуатации (ООО «Брянский завод поглощающих аппаратов»,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Разработка и серийное освоение 3D и планарной технологии производства </w:t>
      </w:r>
      <w:proofErr w:type="spellStart"/>
      <w:r>
        <w:rPr>
          <w:rFonts w:ascii="Verdana" w:hAnsi="Verdana"/>
          <w:color w:val="1F2F32"/>
          <w:sz w:val="21"/>
          <w:szCs w:val="21"/>
        </w:rPr>
        <w:t>карбидкремниевых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полупроводниковых приборов (ЗАО «Группа «Кремний ЭЛ», г. Брянск);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способов триангуляции с использованием технологии </w:t>
      </w:r>
      <w:proofErr w:type="spellStart"/>
      <w:r>
        <w:rPr>
          <w:rFonts w:ascii="Verdana" w:hAnsi="Verdana"/>
          <w:color w:val="1F2F32"/>
          <w:sz w:val="21"/>
          <w:szCs w:val="21"/>
        </w:rPr>
        <w:t>iBeacone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для платформы </w:t>
      </w:r>
      <w:proofErr w:type="spellStart"/>
      <w:r>
        <w:rPr>
          <w:rFonts w:ascii="Verdana" w:hAnsi="Verdana"/>
          <w:color w:val="1F2F32"/>
          <w:sz w:val="21"/>
          <w:szCs w:val="21"/>
        </w:rPr>
        <w:t>iOS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(ООО «РБС Групп», г. Брянск);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Расчеты на стойкость устройства гарантированного питания (УГП) к механическим внешним воздействующим факторам (АО «НПО «</w:t>
      </w:r>
      <w:proofErr w:type="spellStart"/>
      <w:r>
        <w:rPr>
          <w:rFonts w:ascii="Verdana" w:hAnsi="Verdana"/>
          <w:color w:val="1F2F32"/>
          <w:sz w:val="21"/>
          <w:szCs w:val="21"/>
        </w:rPr>
        <w:t>Спецэлектромеханика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Оценка динамических показателей тепловоза 2ТЭ25А методами компьютерного моделирования ((АО «УК «БМЗ»,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прочностных характеристик корпусов </w:t>
      </w:r>
      <w:proofErr w:type="spellStart"/>
      <w:r>
        <w:rPr>
          <w:rFonts w:ascii="Verdana" w:hAnsi="Verdana"/>
          <w:color w:val="1F2F32"/>
          <w:sz w:val="21"/>
          <w:szCs w:val="21"/>
        </w:rPr>
        <w:t>фрикционнополимерных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поглощающих аппаратов (ООО «Брянский завод поглощающих аппаратов»,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 (5 проектов);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Разработка структуры взаимодействия </w:t>
      </w:r>
      <w:proofErr w:type="spellStart"/>
      <w:r>
        <w:rPr>
          <w:rFonts w:ascii="Verdana" w:hAnsi="Verdana"/>
          <w:color w:val="1F2F32"/>
          <w:sz w:val="21"/>
          <w:szCs w:val="21"/>
        </w:rPr>
        <w:t>терморегистратора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с матричной клавиатурой и жидкокристаллическим дисплеем. Отладка программного кода </w:t>
      </w:r>
      <w:proofErr w:type="spellStart"/>
      <w:r>
        <w:rPr>
          <w:rFonts w:ascii="Verdana" w:hAnsi="Verdana"/>
          <w:color w:val="1F2F32"/>
          <w:sz w:val="21"/>
          <w:szCs w:val="21"/>
        </w:rPr>
        <w:t>терморегистратора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для автомобильных грузовых перевозок и перенос отлаженного кода на микроконтроллер российского производства (ООО «</w:t>
      </w:r>
      <w:proofErr w:type="spellStart"/>
      <w:r>
        <w:rPr>
          <w:rFonts w:ascii="Verdana" w:hAnsi="Verdana"/>
          <w:color w:val="1F2F32"/>
          <w:sz w:val="21"/>
          <w:szCs w:val="21"/>
        </w:rPr>
        <w:t>РефАвто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», Брянская </w:t>
      </w:r>
      <w:proofErr w:type="spellStart"/>
      <w:proofErr w:type="gramStart"/>
      <w:r>
        <w:rPr>
          <w:rFonts w:ascii="Verdana" w:hAnsi="Verdana"/>
          <w:color w:val="1F2F32"/>
          <w:sz w:val="21"/>
          <w:szCs w:val="21"/>
        </w:rPr>
        <w:t>обл</w:t>
      </w:r>
      <w:proofErr w:type="spellEnd"/>
      <w:proofErr w:type="gramEnd"/>
      <w:r>
        <w:rPr>
          <w:rFonts w:ascii="Verdana" w:hAnsi="Verdana"/>
          <w:color w:val="1F2F32"/>
          <w:sz w:val="21"/>
          <w:szCs w:val="21"/>
        </w:rPr>
        <w:t xml:space="preserve">, Брянский </w:t>
      </w:r>
      <w:proofErr w:type="spellStart"/>
      <w:r>
        <w:rPr>
          <w:rFonts w:ascii="Verdana" w:hAnsi="Verdana"/>
          <w:color w:val="1F2F32"/>
          <w:sz w:val="21"/>
          <w:szCs w:val="21"/>
        </w:rPr>
        <w:t>рн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, с. </w:t>
      </w:r>
      <w:proofErr w:type="spellStart"/>
      <w:r>
        <w:rPr>
          <w:rFonts w:ascii="Verdana" w:hAnsi="Verdana"/>
          <w:color w:val="1F2F32"/>
          <w:sz w:val="21"/>
          <w:szCs w:val="21"/>
        </w:rPr>
        <w:t>Супонево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Разработка конструкции ручного консольного поворотного крана для механизации складских работ (ООО «Спецтехника», г. Брянск);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и применение методов тестирования приложений для платформы </w:t>
      </w:r>
      <w:proofErr w:type="spellStart"/>
      <w:r>
        <w:rPr>
          <w:rFonts w:ascii="Verdana" w:hAnsi="Verdana"/>
          <w:color w:val="1F2F32"/>
          <w:sz w:val="21"/>
          <w:szCs w:val="21"/>
        </w:rPr>
        <w:t>iOS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(ООО «РБС Групп», г. Брянск);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Трансфер и коммерциализация технологий для резидентов </w:t>
      </w:r>
      <w:proofErr w:type="spellStart"/>
      <w:r>
        <w:rPr>
          <w:rFonts w:ascii="Verdana" w:hAnsi="Verdana"/>
          <w:color w:val="1F2F32"/>
          <w:sz w:val="21"/>
          <w:szCs w:val="21"/>
        </w:rPr>
        <w:t>бизнесинкубаторов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и субъектов малого и среднего предпринимательства (ГАУ «Брянский областной </w:t>
      </w:r>
      <w:proofErr w:type="spellStart"/>
      <w:r>
        <w:rPr>
          <w:rFonts w:ascii="Verdana" w:hAnsi="Verdana"/>
          <w:color w:val="1F2F32"/>
          <w:sz w:val="21"/>
          <w:szCs w:val="21"/>
        </w:rPr>
        <w:t>бизнесинкубатор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Организация и проведение круглого стола «Механизмы и инструменты поддержки молодежного предпринимательства в </w:t>
      </w:r>
      <w:proofErr w:type="spellStart"/>
      <w:r>
        <w:rPr>
          <w:rFonts w:ascii="Verdana" w:hAnsi="Verdana"/>
          <w:color w:val="1F2F32"/>
          <w:sz w:val="21"/>
          <w:szCs w:val="21"/>
        </w:rPr>
        <w:t>научнотехнической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сфере» (ГАУ «Брянский областной </w:t>
      </w:r>
      <w:proofErr w:type="spellStart"/>
      <w:r>
        <w:rPr>
          <w:rFonts w:ascii="Verdana" w:hAnsi="Verdana"/>
          <w:color w:val="1F2F32"/>
          <w:sz w:val="21"/>
          <w:szCs w:val="21"/>
        </w:rPr>
        <w:t>бизнесинкубатор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Разработка порядка формирования, принципов взаимодействия и координации ЦСМ в ЦФО в рамках кластеров (ФБУ «Государственный региональный центр стандартизации, метрологии и испытаний в Брянской области», г. Брянск);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Реверсивный инжиниринг изделия «диск бороны» (ООО «</w:t>
      </w:r>
      <w:proofErr w:type="spellStart"/>
      <w:r>
        <w:rPr>
          <w:rFonts w:ascii="Verdana" w:hAnsi="Verdana"/>
          <w:color w:val="1F2F32"/>
          <w:sz w:val="21"/>
          <w:szCs w:val="21"/>
        </w:rPr>
        <w:t>СпецИнжиниринг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lastRenderedPageBreak/>
        <w:t>Исследование механических свойств материалов согласно ГОСТ 149784 и ГОСТ 945478 при низкой температуре (ООО «</w:t>
      </w:r>
      <w:proofErr w:type="spellStart"/>
      <w:r>
        <w:rPr>
          <w:rFonts w:ascii="Verdana" w:hAnsi="Verdana"/>
          <w:color w:val="1F2F32"/>
          <w:sz w:val="21"/>
          <w:szCs w:val="21"/>
        </w:rPr>
        <w:t>СпецИнжиниринг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Развитие делового, технологического и </w:t>
      </w:r>
      <w:proofErr w:type="spellStart"/>
      <w:r>
        <w:rPr>
          <w:rFonts w:ascii="Verdana" w:hAnsi="Verdana"/>
          <w:color w:val="1F2F32"/>
          <w:sz w:val="21"/>
          <w:szCs w:val="21"/>
        </w:rPr>
        <w:t>научноисследовательского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сотрудничества в рамках европейской сети поддержки предпринимательства (ГАУ «Брянский областной </w:t>
      </w:r>
      <w:proofErr w:type="spellStart"/>
      <w:r>
        <w:rPr>
          <w:rFonts w:ascii="Verdana" w:hAnsi="Verdana"/>
          <w:color w:val="1F2F32"/>
          <w:sz w:val="21"/>
          <w:szCs w:val="21"/>
        </w:rPr>
        <w:t>бизнесинкубатор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Исследование прочностных характеристик корпусов </w:t>
      </w:r>
      <w:proofErr w:type="spellStart"/>
      <w:r>
        <w:rPr>
          <w:rFonts w:ascii="Verdana" w:hAnsi="Verdana"/>
          <w:color w:val="1F2F32"/>
          <w:sz w:val="21"/>
          <w:szCs w:val="21"/>
        </w:rPr>
        <w:t>фрикционнополимерного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поглощающего аппарата ПМКП110 производства «Выксунский металлургический завод» (ООО «Брянский завод поглощающих аппаратов»,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Развитие делового, технологического и </w:t>
      </w:r>
      <w:proofErr w:type="spellStart"/>
      <w:r>
        <w:rPr>
          <w:rFonts w:ascii="Verdana" w:hAnsi="Verdana"/>
          <w:color w:val="1F2F32"/>
          <w:sz w:val="21"/>
          <w:szCs w:val="21"/>
        </w:rPr>
        <w:t>научноисследовательского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сотрудничества в рамках европейской сети поддержки предпринимательства (ГАУ «Брянский областной </w:t>
      </w:r>
      <w:proofErr w:type="spellStart"/>
      <w:r>
        <w:rPr>
          <w:rFonts w:ascii="Verdana" w:hAnsi="Verdana"/>
          <w:color w:val="1F2F32"/>
          <w:sz w:val="21"/>
          <w:szCs w:val="21"/>
        </w:rPr>
        <w:t>бизнесинкубатор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 xml:space="preserve">Развитие делового, технологического и </w:t>
      </w:r>
      <w:proofErr w:type="spellStart"/>
      <w:r>
        <w:rPr>
          <w:rFonts w:ascii="Verdana" w:hAnsi="Verdana"/>
          <w:color w:val="1F2F32"/>
          <w:sz w:val="21"/>
          <w:szCs w:val="21"/>
        </w:rPr>
        <w:t>научноисследовательского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сотрудничества в рамках европейской сети поддержки предпринимательства» (ГАУ «Брянский областной </w:t>
      </w:r>
      <w:proofErr w:type="spellStart"/>
      <w:r>
        <w:rPr>
          <w:rFonts w:ascii="Verdana" w:hAnsi="Verdana"/>
          <w:color w:val="1F2F32"/>
          <w:sz w:val="21"/>
          <w:szCs w:val="21"/>
        </w:rPr>
        <w:t>бизнесинкубатор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», </w:t>
      </w:r>
      <w:proofErr w:type="spellStart"/>
      <w:r>
        <w:rPr>
          <w:rFonts w:ascii="Verdana" w:hAnsi="Verdana"/>
          <w:color w:val="1F2F32"/>
          <w:sz w:val="21"/>
          <w:szCs w:val="21"/>
        </w:rPr>
        <w:t>г</w:t>
      </w:r>
      <w:proofErr w:type="gramStart"/>
      <w:r>
        <w:rPr>
          <w:rFonts w:ascii="Verdana" w:hAnsi="Verdana"/>
          <w:color w:val="1F2F32"/>
          <w:sz w:val="21"/>
          <w:szCs w:val="21"/>
        </w:rPr>
        <w:t>.Б</w:t>
      </w:r>
      <w:proofErr w:type="gramEnd"/>
      <w:r>
        <w:rPr>
          <w:rFonts w:ascii="Verdana" w:hAnsi="Verdana"/>
          <w:color w:val="1F2F32"/>
          <w:sz w:val="21"/>
          <w:szCs w:val="21"/>
        </w:rPr>
        <w:t>рянск</w:t>
      </w:r>
      <w:proofErr w:type="spellEnd"/>
      <w:r>
        <w:rPr>
          <w:rFonts w:ascii="Verdana" w:hAnsi="Verdana"/>
          <w:color w:val="1F2F32"/>
          <w:sz w:val="21"/>
          <w:szCs w:val="21"/>
        </w:rPr>
        <w:t>);</w:t>
      </w:r>
    </w:p>
    <w:p w:rsidR="00A5585B" w:rsidRDefault="00A5585B" w:rsidP="00A5585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before="180" w:beforeAutospacing="0" w:after="180" w:afterAutospacing="0"/>
        <w:ind w:left="0" w:hanging="11"/>
        <w:jc w:val="both"/>
        <w:rPr>
          <w:rFonts w:ascii="Verdana" w:hAnsi="Verdana"/>
          <w:color w:val="1F2F32"/>
          <w:sz w:val="21"/>
          <w:szCs w:val="21"/>
        </w:rPr>
      </w:pPr>
      <w:r>
        <w:rPr>
          <w:rFonts w:ascii="Verdana" w:hAnsi="Verdana"/>
          <w:color w:val="1F2F32"/>
          <w:sz w:val="21"/>
          <w:szCs w:val="21"/>
        </w:rPr>
        <w:t>Проведение судебной комплексной автотехнической и транспортно–</w:t>
      </w:r>
      <w:proofErr w:type="spellStart"/>
      <w:r>
        <w:rPr>
          <w:rFonts w:ascii="Verdana" w:hAnsi="Verdana"/>
          <w:color w:val="1F2F32"/>
          <w:sz w:val="21"/>
          <w:szCs w:val="21"/>
        </w:rPr>
        <w:t>трасологической</w:t>
      </w:r>
      <w:proofErr w:type="spellEnd"/>
      <w:r>
        <w:rPr>
          <w:rFonts w:ascii="Verdana" w:hAnsi="Verdana"/>
          <w:color w:val="1F2F32"/>
          <w:sz w:val="21"/>
          <w:szCs w:val="21"/>
        </w:rPr>
        <w:t xml:space="preserve"> экспертизы по установлению обстоятельств совершения ДТП (5 проектов).</w:t>
      </w:r>
    </w:p>
    <w:p w:rsidR="00A912A5" w:rsidRDefault="00A912A5">
      <w:bookmarkStart w:id="0" w:name="_GoBack"/>
      <w:bookmarkEnd w:id="0"/>
    </w:p>
    <w:sectPr w:rsidR="00A9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4712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1463B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AC"/>
    <w:rsid w:val="00863BAC"/>
    <w:rsid w:val="00A5585B"/>
    <w:rsid w:val="00A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5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5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Nirsamy515</dc:creator>
  <cp:keywords/>
  <dc:description/>
  <cp:lastModifiedBy>Nirsamy515</cp:lastModifiedBy>
  <cp:revision>2</cp:revision>
  <dcterms:created xsi:type="dcterms:W3CDTF">2018-05-04T07:10:00Z</dcterms:created>
  <dcterms:modified xsi:type="dcterms:W3CDTF">2018-05-04T07:10:00Z</dcterms:modified>
</cp:coreProperties>
</file>