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4D" w:rsidRPr="00377F4D" w:rsidRDefault="00377F4D" w:rsidP="00377F4D">
      <w:pPr>
        <w:spacing w:after="0" w:line="240" w:lineRule="auto"/>
        <w:ind w:left="150"/>
        <w:outlineLvl w:val="1"/>
        <w:rPr>
          <w:rFonts w:ascii="Trebuchet MS" w:eastAsia="Times New Roman" w:hAnsi="Trebuchet MS" w:cs="Times New Roman"/>
          <w:color w:val="65969F"/>
          <w:sz w:val="30"/>
          <w:szCs w:val="30"/>
          <w:lang w:eastAsia="ru-RU"/>
        </w:rPr>
      </w:pPr>
      <w:hyperlink r:id="rId5" w:history="1">
        <w:r w:rsidRPr="00377F4D">
          <w:rPr>
            <w:rFonts w:ascii="Trebuchet MS" w:eastAsia="Times New Roman" w:hAnsi="Trebuchet MS" w:cs="Times New Roman"/>
            <w:color w:val="82A9B0"/>
            <w:sz w:val="30"/>
            <w:szCs w:val="30"/>
            <w:lang w:eastAsia="ru-RU"/>
          </w:rPr>
          <w:t>05.26.01. Охрана труда (по отраслям)</w:t>
        </w:r>
      </w:hyperlink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Шифр специальности:</w:t>
      </w: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05.26.01. Охрана труда (по отраслям).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Формула специальности:</w:t>
      </w: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специальность 05.26.01 "Охрана труда (по отраслям)" – область науки и техники, изучающая связи и закономерности обеспечения безопасных условий труда, сохранения жизни и здоровья работников в процессе производственной деятельности предприятий промышленности, строительства и на транспорте.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Область исследования: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1. Прогнозирование параметров состояния производственной среды, опасных ситуаций и опасных зон.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2. Изучение физических, физико-химических, биологических и социально-экономических процессов, определяющих условия труда, установление взаимосвязей с вредными и опасными факторами производственной среды.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3. Разработка методов контроля, оценки и нормирования опасных и вредных факторов производства, способов и средств защиты от них.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4. Разработка систем и методов мониторинга – опасных и вредных производственных факторов, автоматизированных систем сигнализации об опасностях.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5. Разработка научно обоснованных методов учета, анализа, прогноза и социально-экономических последствий аварийности, производственного травматизма и профессиональной заболеваемости.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6. Разработка методологии социальной и экономической оценки эффективности способов и средств обеспечения безопасности, сохранения здоровья работников.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7. Научное обоснование, конструирование, установление области рационального применения и оптимизация параметров способов, систем и средств коллективной и индивидуальной защиты работников от воздействия вредных и опасных факторов.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8. Разработка теории, правил и норм научной организации безопасности труда, учета, контроля и профилактики вредностей и опасностей.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9. Изучение эффективности реализации систем управления и организации охраны труда на предприятиях и по отраслям, разработка информационных систем для сбора оперативной информации по аварийности, травматизму и профзаболеваемости.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10. Исследование человеческого фактора в системе человек – техническая система – производственная среда с целью повышения безопасности труда.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11. Разработка методов для определения профессиональной пригодности работников, занятых на опасных, вредных работах и на работах, требующих повышенного внимания, быстрой реакции и высокой ответственности.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12. Разработка научных основ создания нормативной документации по сертификации методов и средств снижения уровня травматизма и профзаболеваний.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13. Разработка и совершенствование методологии осуществления государственного надзора и общественного контроля за соблюдением требований охраны труда.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Смежные специальности: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03.00.16 – "Экология".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lastRenderedPageBreak/>
        <w:t>05.02.08 – "Технология машиностроения".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05.02.11 – "Методы контроля и диагностика в машиностроении".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05.02.13 – "Машины и агрегаты (по отраслям)".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05.02.22 – "Организация производства (по отраслям)".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05.03.01 – "Технология и оборудование механической и физико-технической обработки".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05.04.03 – "Машины и аппараты, процессы холодильной и криогенной техники, систем кондиционирования и жизнеобеспечения".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05.07.02 – "Проектирование, конструкция и производство летательных аппаратов".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05.07.07 – "Контроль и испытание летательных аппаратов и их систем".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05.08.04 – "Технология судостроения, судоремонта и организации судостроительного производства".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05.09.03 – "Электротехнические комплексы и системы".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05.11.06 – "Акустические приборы и системы".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05.11.07 – "Оптические и оптико-электронные приборы и комплексы".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05.11.08 – "Радиоизмерительные приборы".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05.11.13 – "Приборы и методы контроля природной среды, веществ, материалов и изделий".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05.11.17 – "Приборы, системы и изделия медицинского назначения".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05.14.02 – "Электростанции и электроэнергетические системы".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05.14.03 – "Ядерные энергетические установки, включая проектирование, эксплуатацию и вывод из эксплуатации".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05.14.04 – "Промышленная теплоэнергетика".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05.16.01 – "Металловедение и термическая обработка металлов".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05.16.02 – "Металлургия черных, цветных и редких металлов".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05.16.04 – "Литейное производство".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05.16.06 – "Порошковая металлургия и композиционные материалы".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05.16.07 – "Металлургия техногенных и вторичных ресурсов".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05.22.07 – "Подвижной состав железных дорог, тяга поездов и электрификация".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05.22.10 – "Эксплуатация автомобильного транспорта".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05.22.14 – "Эксплуатация воздушного транспорта".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05.22.19 – "Эксплуатация водного транспорта, судовождение".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05.23.01 – "Строительные конструкции, здания и сооружения".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05.23.03 – "Теплоснабжение, вентиляция, кондиционирование воздуха, газоснабжение и освещение".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lastRenderedPageBreak/>
        <w:t>05.23.04 – "Водоснабжение, канализация, строительные системы охраны водных ресурсов".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05.26.02 – "Безопасность в чрезвычайных ситуациях (по отраслям) ".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05.26.03 – "Пожарная и промышленная безопасность (по отраслям) ".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12.00.03 – "Гражданское право, предпринимательское право, семейное право, международное частное право".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12.00.05. – "Трудовое право, право социального обеспечения".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12.00.06. – "Природоресурсное право, аграрное право, экологическое право".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19.00.03 – "Психология труда, инженерная психология, эргономика".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25.00.17 – "Разработка и эксплуатация нефтяных и газовых месторождений".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25.00.19 – "Строительство и эксплуатация нефтегазопроводов, баз и хранилищ".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25.00.22 – "Геотехнология (подземная, открытая, строительная) ".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25.00.36 – "Геоэкология".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Отрасли наук: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- технические науки,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- медицинские науки,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- юридические науки,</w:t>
      </w:r>
    </w:p>
    <w:p w:rsidR="00377F4D" w:rsidRPr="00377F4D" w:rsidRDefault="00377F4D" w:rsidP="00377F4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- социологические науки,</w:t>
      </w:r>
    </w:p>
    <w:p w:rsidR="00377F4D" w:rsidRPr="00377F4D" w:rsidRDefault="00377F4D" w:rsidP="00377F4D">
      <w:pPr>
        <w:spacing w:before="180" w:after="180" w:line="240" w:lineRule="auto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77F4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- психологические науки.</w:t>
      </w:r>
    </w:p>
    <w:p w:rsidR="007D172C" w:rsidRDefault="007D172C">
      <w:bookmarkStart w:id="0" w:name="_GoBack"/>
      <w:bookmarkEnd w:id="0"/>
    </w:p>
    <w:sectPr w:rsidR="007D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0C"/>
    <w:rsid w:val="00377F4D"/>
    <w:rsid w:val="0055360C"/>
    <w:rsid w:val="007D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7F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7F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77F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7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7F4D"/>
    <w:rPr>
      <w:b/>
      <w:bCs/>
    </w:rPr>
  </w:style>
  <w:style w:type="character" w:customStyle="1" w:styleId="apple-converted-space">
    <w:name w:val="apple-converted-space"/>
    <w:basedOn w:val="a0"/>
    <w:rsid w:val="00377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7F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7F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77F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7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7F4D"/>
    <w:rPr>
      <w:b/>
      <w:bCs/>
    </w:rPr>
  </w:style>
  <w:style w:type="character" w:customStyle="1" w:styleId="apple-converted-space">
    <w:name w:val="apple-converted-space"/>
    <w:basedOn w:val="a0"/>
    <w:rsid w:val="00377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ninti.tu-bryansk.ru/index.php/podgotovka-uchjonykh/50-podgotovka-uchjonykh/aspirantura/130-05-26-01-okhrana-truda-po-otrasly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2018-04-20T08:45:00Z</dcterms:created>
  <dcterms:modified xsi:type="dcterms:W3CDTF">2018-04-20T08:46:00Z</dcterms:modified>
</cp:coreProperties>
</file>