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Лицензированные ЭБС – 202</w:t>
      </w:r>
      <w:r w:rsidR="00E26DE9"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26DE9"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26DE9" w:rsidRPr="00DA23DB" w:rsidRDefault="00E26DE9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БГТУ перезаключил договоры с рядом издательств на получение доступа к коллекциям электронных документов, в первую очередь –  учебной литературы. Также в составе коллекций могут быть аудио- и видеоматериалы.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апреля 202</w:t>
      </w:r>
      <w:r w:rsidR="00E26DE9"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студентам и преподавателям БГТУ доступны следующие электронные ресурсы:</w:t>
      </w:r>
    </w:p>
    <w:p w:rsidR="002B6BAF" w:rsidRDefault="002B6BA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E" w:rsidRPr="002B6BAF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ЭБС ООО «Издательство ЛАНЬ»</w:t>
      </w:r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A23DB">
        <w:rPr>
          <w:sz w:val="24"/>
          <w:szCs w:val="24"/>
        </w:rPr>
        <w:t>Договор №10/2023, Санкт-Петербург, Россия, от 07.04.2023</w:t>
      </w:r>
    </w:p>
    <w:p w:rsidR="001405DF" w:rsidRPr="00DA23DB" w:rsidRDefault="002B1EBE" w:rsidP="00DA23D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Переподключение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405DF" w:rsidRPr="00DA23DB">
        <w:rPr>
          <w:rFonts w:ascii="Times New Roman" w:hAnsi="Times New Roman" w:cs="Times New Roman"/>
          <w:sz w:val="24"/>
          <w:szCs w:val="24"/>
        </w:rPr>
        <w:t>10.04.2023-09.04.2024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B6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</w:t>
        </w:r>
      </w:hyperlink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по ip-адресам университета. Каждый читатель </w:t>
      </w:r>
      <w:r w:rsidR="002B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hyperlink r:id="rId6" w:history="1">
        <w:r w:rsidRPr="002B6BA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(создать личный кабинет пользователя) в ЭБС «Лань» с любого компьютера или мобильного устройства, подключенного к сети Интернет.</w:t>
      </w:r>
    </w:p>
    <w:p w:rsidR="002B1EBE" w:rsidRPr="002B1EBE" w:rsidRDefault="002B1EBE" w:rsidP="00DA23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коллекции «Инженерно-технические науки – Издательство Лань»</w:t>
      </w:r>
    </w:p>
    <w:p w:rsidR="002B1EBE" w:rsidRPr="002B1EBE" w:rsidRDefault="002B1EBE" w:rsidP="00DA23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коллекции «Информатика – Издательство Лань» ЭБС ЛАНЬ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доступ к которым предоставляется отдельно от разделов ЭБС:</w:t>
      </w:r>
    </w:p>
    <w:p w:rsidR="002B1EBE" w:rsidRPr="002B1EBE" w:rsidRDefault="002B1EBE" w:rsidP="00DA23D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книге «Запорожец Г.И. Руководство к решению задач по математическому анализу, 8- изд., 2014 г.» – коллекция «Математика – Издательство Лань» ЭБС ЛАНЬ</w:t>
      </w:r>
    </w:p>
    <w:p w:rsidR="002B1EBE" w:rsidRPr="002B1EBE" w:rsidRDefault="002B1EBE" w:rsidP="00DA23D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книге « Савельев И.В. Курс общей физики. В 3 т. Том 1. Механика Молекулярная физика, 12-е изд., 2016 г.» – коллекция «Физика – Издательство Лань» ЭБС ЛАНЬ</w:t>
      </w:r>
    </w:p>
    <w:p w:rsidR="002B1EBE" w:rsidRPr="002B1EBE" w:rsidRDefault="002B1EBE" w:rsidP="00DA23D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книге « Савельев И.В. Курс общей физики. В 3 т. Том 2. Электричество и магнетизм. Волны. </w:t>
      </w:r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Оптика, 12-е изд., 2016 г.» – коллекция «Физика – Издательство Лань» ЭБС ЛАНЬ</w:t>
      </w:r>
      <w:proofErr w:type="gramEnd"/>
    </w:p>
    <w:p w:rsidR="002B1EBE" w:rsidRPr="002B1EBE" w:rsidRDefault="002B1EBE" w:rsidP="00DA23D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книге « Савельев И.В. Курс общей физики. В 3-х тт. Т.3. Квантовая оптика. Атомная физика. Физика твердого тела</w:t>
      </w:r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10-е изд., 2011г.» – коллекция «Физика – Издательство Лань» ЭБС ЛАНЬ</w:t>
      </w:r>
    </w:p>
    <w:p w:rsidR="001405DF" w:rsidRPr="00DA23DB" w:rsidRDefault="001405D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ЭБС «Лань»</w:t>
      </w:r>
    </w:p>
    <w:p w:rsidR="001405DF" w:rsidRPr="00DA23DB" w:rsidRDefault="002B1EBE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B1EBE">
        <w:rPr>
          <w:sz w:val="24"/>
          <w:szCs w:val="24"/>
          <w:lang w:eastAsia="ru-RU"/>
        </w:rPr>
        <w:t xml:space="preserve">Лицензионный договор </w:t>
      </w:r>
      <w:r w:rsidR="001405DF" w:rsidRPr="00DA23DB">
        <w:rPr>
          <w:sz w:val="24"/>
          <w:szCs w:val="24"/>
        </w:rPr>
        <w:t>№11/2022, Санкт-Петербург, Россия, от 07.04.2023</w:t>
      </w:r>
    </w:p>
    <w:p w:rsidR="001405DF" w:rsidRPr="00DA23DB" w:rsidRDefault="002B1EBE" w:rsidP="00DA23D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Переподключение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405DF" w:rsidRPr="00DA23DB">
        <w:rPr>
          <w:rFonts w:ascii="Times New Roman" w:hAnsi="Times New Roman" w:cs="Times New Roman"/>
          <w:sz w:val="24"/>
          <w:szCs w:val="24"/>
        </w:rPr>
        <w:t>10.04.2023-09.04.2024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https://e.lanbook.com/</w:t>
        </w:r>
      </w:hyperlink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по ip-адресам университета. Каждый читатель может </w:t>
      </w:r>
      <w:hyperlink r:id="rId8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зарегистрироваться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(создать личный кабинет пользователя) в ЭБС «Лань» с любого компьютера или мобильного устройства, подключенного к сети Интернет.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Пакеты издательств в рамках ЭБС «Лань»:</w:t>
      </w:r>
    </w:p>
    <w:p w:rsidR="002B1EBE" w:rsidRPr="002B1EBE" w:rsidRDefault="002B6BA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«Инженерно-технические науки – Издательство Машиностроение» ЭБС ЛАНЬ</w:t>
      </w:r>
    </w:p>
    <w:p w:rsidR="002B1EBE" w:rsidRPr="002B1EBE" w:rsidRDefault="001405DF" w:rsidP="00DA2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ЭБС «</w:t>
      </w:r>
      <w:proofErr w:type="spellStart"/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IPRsmart</w:t>
      </w:r>
      <w:proofErr w:type="spellEnd"/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05DF" w:rsidRPr="00DA23DB" w:rsidRDefault="002B1EBE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B1EBE">
        <w:rPr>
          <w:sz w:val="24"/>
          <w:szCs w:val="24"/>
          <w:lang w:eastAsia="ru-RU"/>
        </w:rPr>
        <w:t xml:space="preserve">Лицензионный договор </w:t>
      </w:r>
      <w:r w:rsidR="001405DF" w:rsidRPr="00DA23DB">
        <w:rPr>
          <w:sz w:val="24"/>
          <w:szCs w:val="24"/>
        </w:rPr>
        <w:t>№10164/23П от 03.04.2023, г. Саратов</w:t>
      </w:r>
    </w:p>
    <w:p w:rsidR="001405DF" w:rsidRPr="00DA23DB" w:rsidRDefault="002B1EBE" w:rsidP="00DA23D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Переподключение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405DF" w:rsidRPr="00DA23DB">
        <w:rPr>
          <w:rFonts w:ascii="Times New Roman" w:hAnsi="Times New Roman" w:cs="Times New Roman"/>
          <w:sz w:val="24"/>
          <w:szCs w:val="24"/>
        </w:rPr>
        <w:t>04.04.2023-03.04.2024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https://www.iprbookshop.ru/</w:t>
        </w:r>
      </w:hyperlink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по ip-адресам университета с последующей персональной регистрацией.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Пакеты в рамках ЭБС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EBE" w:rsidRPr="002B1EBE" w:rsidRDefault="002B6BAF" w:rsidP="002B6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“</w:t>
      </w:r>
      <w:proofErr w:type="spellStart"/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Премиум</w:t>
      </w:r>
      <w:proofErr w:type="spellEnd"/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2B1EBE" w:rsidRPr="002B1EBE" w:rsidRDefault="002B6BAF" w:rsidP="002B6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издательства «Дашков и</w:t>
      </w:r>
      <w:proofErr w:type="gramStart"/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(Экономика и менеджмент). </w:t>
      </w:r>
    </w:p>
    <w:p w:rsidR="002B1EBE" w:rsidRPr="002B1EBE" w:rsidRDefault="001405DF" w:rsidP="00DA2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noProof/>
          <w:color w:val="424242"/>
          <w:sz w:val="24"/>
          <w:szCs w:val="24"/>
          <w:bdr w:val="none" w:sz="0" w:space="0" w:color="auto" w:frame="1"/>
          <w:lang w:eastAsia="ru-RU"/>
        </w:rPr>
        <w:t>----</w:t>
      </w:r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B6BAF">
        <w:rPr>
          <w:b/>
          <w:sz w:val="24"/>
          <w:szCs w:val="24"/>
        </w:rPr>
        <w:t xml:space="preserve">Электронно-библиотечная система </w:t>
      </w:r>
      <w:proofErr w:type="spellStart"/>
      <w:r w:rsidRPr="002B6BAF">
        <w:rPr>
          <w:b/>
          <w:sz w:val="24"/>
          <w:szCs w:val="24"/>
        </w:rPr>
        <w:t>IPRbooks</w:t>
      </w:r>
      <w:proofErr w:type="spellEnd"/>
      <w:r w:rsidRPr="00DA23DB">
        <w:rPr>
          <w:sz w:val="24"/>
          <w:szCs w:val="24"/>
        </w:rPr>
        <w:t xml:space="preserve"> (</w:t>
      </w:r>
      <w:hyperlink r:id="rId10" w:history="1">
        <w:r w:rsidRPr="00DA23DB">
          <w:rPr>
            <w:rStyle w:val="a7"/>
            <w:rFonts w:eastAsiaTheme="majorEastAsia"/>
            <w:sz w:val="24"/>
            <w:szCs w:val="24"/>
            <w:lang w:val="en-US"/>
          </w:rPr>
          <w:t>www</w:t>
        </w:r>
        <w:r w:rsidRPr="00DA23DB">
          <w:rPr>
            <w:rStyle w:val="a7"/>
            <w:rFonts w:eastAsiaTheme="majorEastAsia"/>
            <w:sz w:val="24"/>
            <w:szCs w:val="24"/>
          </w:rPr>
          <w:t>.</w:t>
        </w:r>
        <w:proofErr w:type="spellStart"/>
        <w:r w:rsidRPr="00DA23DB">
          <w:rPr>
            <w:rStyle w:val="a7"/>
            <w:rFonts w:eastAsiaTheme="majorEastAsia"/>
            <w:sz w:val="24"/>
            <w:szCs w:val="24"/>
            <w:lang w:val="en-US"/>
          </w:rPr>
          <w:t>iprbookshop</w:t>
        </w:r>
        <w:proofErr w:type="spellEnd"/>
        <w:r w:rsidRPr="00DA23DB">
          <w:rPr>
            <w:rStyle w:val="a7"/>
            <w:rFonts w:eastAsiaTheme="majorEastAsia"/>
            <w:sz w:val="24"/>
            <w:szCs w:val="24"/>
          </w:rPr>
          <w:t>.</w:t>
        </w:r>
        <w:proofErr w:type="spellStart"/>
        <w:r w:rsidRPr="00DA23DB">
          <w:rPr>
            <w:rStyle w:val="a7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="002B6BAF">
        <w:rPr>
          <w:sz w:val="24"/>
          <w:szCs w:val="24"/>
        </w:rPr>
        <w:t>)</w:t>
      </w:r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A23DB">
        <w:rPr>
          <w:sz w:val="24"/>
          <w:szCs w:val="24"/>
        </w:rPr>
        <w:lastRenderedPageBreak/>
        <w:t xml:space="preserve">Лицензионный договор №10164/23П на использование адаптированных технологий ЭБС </w:t>
      </w:r>
      <w:proofErr w:type="spellStart"/>
      <w:r w:rsidRPr="00DA23DB">
        <w:rPr>
          <w:sz w:val="24"/>
          <w:szCs w:val="24"/>
        </w:rPr>
        <w:t>IPRbooks</w:t>
      </w:r>
      <w:proofErr w:type="spellEnd"/>
      <w:r w:rsidRPr="00DA23DB">
        <w:rPr>
          <w:sz w:val="24"/>
          <w:szCs w:val="24"/>
        </w:rPr>
        <w:t xml:space="preserve"> (для лиц с ОВЗ) от 03.04.2023, г. Саратов</w:t>
      </w:r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A23DB">
        <w:rPr>
          <w:sz w:val="24"/>
          <w:szCs w:val="24"/>
        </w:rPr>
        <w:t xml:space="preserve">Адаптивные технологии ЭБС </w:t>
      </w:r>
      <w:proofErr w:type="spellStart"/>
      <w:r w:rsidRPr="00DA23DB">
        <w:rPr>
          <w:sz w:val="24"/>
          <w:szCs w:val="24"/>
        </w:rPr>
        <w:t>IPRbooks</w:t>
      </w:r>
      <w:proofErr w:type="spellEnd"/>
      <w:r w:rsidRPr="00DA23DB">
        <w:rPr>
          <w:sz w:val="24"/>
          <w:szCs w:val="24"/>
        </w:rPr>
        <w:t>:</w:t>
      </w:r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A23DB">
        <w:rPr>
          <w:sz w:val="24"/>
          <w:szCs w:val="24"/>
        </w:rPr>
        <w:t xml:space="preserve">1. </w:t>
      </w:r>
      <w:proofErr w:type="gramStart"/>
      <w:r w:rsidRPr="00DA23DB">
        <w:rPr>
          <w:sz w:val="24"/>
          <w:szCs w:val="24"/>
        </w:rPr>
        <w:t xml:space="preserve">Версия сайта ЭБС для слабовидящих (согласно действующему договору №10164/23П от 03.04.2023. </w:t>
      </w:r>
      <w:proofErr w:type="gramEnd"/>
    </w:p>
    <w:p w:rsidR="001405DF" w:rsidRPr="00DA23DB" w:rsidRDefault="001405DF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A23DB">
        <w:rPr>
          <w:sz w:val="24"/>
          <w:szCs w:val="24"/>
        </w:rPr>
        <w:t xml:space="preserve">2. Программа </w:t>
      </w:r>
      <w:proofErr w:type="spellStart"/>
      <w:r w:rsidRPr="00DA23DB">
        <w:rPr>
          <w:sz w:val="24"/>
          <w:szCs w:val="24"/>
        </w:rPr>
        <w:t>невизуального</w:t>
      </w:r>
      <w:proofErr w:type="spellEnd"/>
      <w:r w:rsidRPr="00DA23DB">
        <w:rPr>
          <w:sz w:val="24"/>
          <w:szCs w:val="24"/>
        </w:rPr>
        <w:t xml:space="preserve"> доступа к информации </w:t>
      </w:r>
      <w:proofErr w:type="spellStart"/>
      <w:r w:rsidRPr="00DA23DB">
        <w:rPr>
          <w:sz w:val="24"/>
          <w:szCs w:val="24"/>
        </w:rPr>
        <w:t>IPRbooks</w:t>
      </w:r>
      <w:proofErr w:type="spellEnd"/>
      <w:r w:rsidRPr="00DA23DB">
        <w:rPr>
          <w:sz w:val="24"/>
          <w:szCs w:val="24"/>
        </w:rPr>
        <w:t xml:space="preserve"> </w:t>
      </w:r>
      <w:proofErr w:type="spellStart"/>
      <w:r w:rsidRPr="00DA23DB">
        <w:rPr>
          <w:sz w:val="24"/>
          <w:szCs w:val="24"/>
        </w:rPr>
        <w:t>WV-Reader</w:t>
      </w:r>
      <w:proofErr w:type="spellEnd"/>
      <w:r w:rsidRPr="00DA23DB">
        <w:rPr>
          <w:sz w:val="24"/>
          <w:szCs w:val="24"/>
        </w:rPr>
        <w:t xml:space="preserve"> – базовая коллекция</w:t>
      </w:r>
    </w:p>
    <w:p w:rsidR="001405DF" w:rsidRPr="00DA23DB" w:rsidRDefault="001405D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23DB">
        <w:rPr>
          <w:rFonts w:ascii="Times New Roman" w:hAnsi="Times New Roman" w:cs="Times New Roman"/>
          <w:sz w:val="24"/>
          <w:szCs w:val="24"/>
        </w:rPr>
        <w:t>Аудиоколлекция</w:t>
      </w:r>
      <w:proofErr w:type="spellEnd"/>
      <w:r w:rsidRPr="00DA23DB">
        <w:rPr>
          <w:rFonts w:ascii="Times New Roman" w:hAnsi="Times New Roman" w:cs="Times New Roman"/>
          <w:sz w:val="24"/>
          <w:szCs w:val="24"/>
        </w:rPr>
        <w:t xml:space="preserve"> - базовая коллекция более 200 изданий</w:t>
      </w:r>
    </w:p>
    <w:p w:rsidR="001405DF" w:rsidRDefault="001405D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AF" w:rsidRPr="00DA23DB" w:rsidRDefault="002B6BA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F" w:rsidRPr="002B6BAF" w:rsidRDefault="001405DF" w:rsidP="00DA23D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B6B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ресурс цифровой образовательной среды</w:t>
      </w:r>
    </w:p>
    <w:p w:rsidR="001405DF" w:rsidRPr="00DA23DB" w:rsidRDefault="001405D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СПО на платформе «</w:t>
      </w:r>
      <w:proofErr w:type="spellStart"/>
      <w:proofErr w:type="gramStart"/>
      <w:r w:rsidRPr="002B6BAF">
        <w:rPr>
          <w:rStyle w:val="Hyperlink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</w:t>
      </w:r>
      <w:proofErr w:type="gramEnd"/>
      <w:r w:rsidRPr="002B6BAF">
        <w:rPr>
          <w:rStyle w:val="Hyperlink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образование</w:t>
      </w:r>
      <w:proofErr w:type="spellEnd"/>
      <w:r w:rsidRPr="002B6BAF">
        <w:rPr>
          <w:rStyle w:val="Hyperlink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DA23DB">
        <w:rPr>
          <w:rStyle w:val="Hyperlink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A23DB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23DB">
          <w:rPr>
            <w:rStyle w:val="a7"/>
            <w:rFonts w:ascii="Times New Roman" w:hAnsi="Times New Roman" w:cs="Times New Roman"/>
            <w:sz w:val="24"/>
            <w:szCs w:val="24"/>
          </w:rPr>
          <w:t>http://www.profspo.ru</w:t>
        </w:r>
      </w:hyperlink>
      <w:r w:rsidRPr="00DA23DB">
        <w:rPr>
          <w:rStyle w:val="Hyperlink1"/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1405DF" w:rsidRPr="00DA23DB" w:rsidRDefault="001405DF" w:rsidP="00DA23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3D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Pr="00DA23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10165/23</w:t>
      </w:r>
      <w:r w:rsidRPr="00DA23D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PROF</w:t>
      </w:r>
      <w:r w:rsidRPr="00DA23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2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03.04.2023</w:t>
      </w:r>
    </w:p>
    <w:p w:rsidR="00D82AF8" w:rsidRPr="002B1EBE" w:rsidRDefault="00D82AF8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с </w:t>
      </w:r>
      <w:r w:rsidRPr="00DA23DB">
        <w:rPr>
          <w:rFonts w:ascii="Times New Roman" w:hAnsi="Times New Roman" w:cs="Times New Roman"/>
          <w:sz w:val="24"/>
          <w:szCs w:val="24"/>
        </w:rPr>
        <w:t>04.04.2023-03.04.2024</w:t>
      </w:r>
    </w:p>
    <w:p w:rsidR="002B1EBE" w:rsidRPr="002B1EBE" w:rsidRDefault="001405DF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>База данных электронных изданий учебной, учебно-методической и научной литературы для Электронно-библиотечной системы «</w:t>
      </w:r>
      <w:proofErr w:type="spellStart"/>
      <w:r w:rsidRPr="00DA23DB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>PROFoбpaзование</w:t>
      </w:r>
      <w:proofErr w:type="spellEnd"/>
      <w:proofErr w:type="gramStart"/>
      <w:r w:rsidRPr="00DA23DB">
        <w:rPr>
          <w:rFonts w:ascii="Times New Roman" w:eastAsia="Calibri" w:hAnsi="Times New Roman" w:cs="Times New Roman"/>
          <w:bCs/>
          <w:color w:val="000000"/>
          <w:spacing w:val="6"/>
          <w:sz w:val="24"/>
          <w:szCs w:val="24"/>
        </w:rPr>
        <w:t>»</w:t>
      </w:r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B1EBE"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одключение с </w:t>
      </w:r>
      <w:r w:rsidR="00D82AF8" w:rsidRPr="00DA23DB">
        <w:rPr>
          <w:rFonts w:ascii="Times New Roman" w:hAnsi="Times New Roman" w:cs="Times New Roman"/>
          <w:sz w:val="24"/>
          <w:szCs w:val="24"/>
        </w:rPr>
        <w:t>04.04.2023-03.04.2024</w:t>
      </w:r>
    </w:p>
    <w:p w:rsidR="00DA23DB" w:rsidRPr="00DA23DB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студентов и преподавателей существует </w:t>
      </w:r>
      <w:r w:rsidR="00DA23DB" w:rsidRPr="00DA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пароль, который выдается в библиотеке колледжа или в ауд. А118 НБ БГТУ), далее в системе они проходят самостоятельную регистрацию</w:t>
      </w:r>
      <w:r w:rsidR="00DA23DB" w:rsidRPr="00DA23DB">
        <w:rPr>
          <w:rFonts w:ascii="Times New Roman" w:eastAsia="Times New Roman" w:hAnsi="Times New Roman" w:cs="Times New Roman"/>
          <w:sz w:val="24"/>
          <w:szCs w:val="24"/>
          <w:lang w:eastAsia="ru-RU"/>
        </w:rPr>
        <w:t>, 2 – выбор вуза из выпадающего списка при регистрации из сети университета (колледжа), 3 – регистрация с последующим подтверждением администратора.</w:t>
      </w:r>
      <w:proofErr w:type="gramEnd"/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базам данных электронных изданий учебной, учебно-методической и научной литературы для учреждений СПО с доступом к полной базе учебной литературы и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СПО.</w:t>
      </w:r>
    </w:p>
    <w:p w:rsidR="002B1EBE" w:rsidRPr="002B1EBE" w:rsidRDefault="00DA23DB" w:rsidP="00DA2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B">
        <w:rPr>
          <w:rFonts w:ascii="Times New Roman" w:eastAsia="Times New Roman" w:hAnsi="Times New Roman" w:cs="Times New Roman"/>
          <w:noProof/>
          <w:color w:val="424242"/>
          <w:sz w:val="24"/>
          <w:szCs w:val="24"/>
          <w:bdr w:val="none" w:sz="0" w:space="0" w:color="auto" w:frame="1"/>
          <w:lang w:eastAsia="ru-RU"/>
        </w:rPr>
        <w:t>--</w:t>
      </w:r>
    </w:p>
    <w:p w:rsidR="00DA23DB" w:rsidRPr="00DA23DB" w:rsidRDefault="00DA23DB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B" w:rsidRPr="00DA23DB" w:rsidRDefault="002B6BAF" w:rsidP="00DA23DB">
      <w:pPr>
        <w:pStyle w:val="a6"/>
        <w:spacing w:before="0" w:beforeAutospacing="0" w:after="0" w:afterAutospacing="0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ЭБС</w:t>
      </w:r>
      <w:r w:rsidR="00DA23DB" w:rsidRPr="002B6BAF">
        <w:rPr>
          <w:b/>
          <w:color w:val="000000" w:themeColor="text1"/>
        </w:rPr>
        <w:t xml:space="preserve"> «Издательский дом «Гребенников»</w:t>
      </w:r>
      <w:r w:rsidR="00DA23DB" w:rsidRPr="00DA23DB">
        <w:rPr>
          <w:color w:val="000000" w:themeColor="text1"/>
        </w:rPr>
        <w:t xml:space="preserve"> (ООО «ИД «Гребенников»</w:t>
      </w:r>
      <w:r w:rsidR="00DA23DB" w:rsidRPr="00DA23DB">
        <w:t xml:space="preserve"> (</w:t>
      </w:r>
      <w:hyperlink r:id="rId12" w:tgtFrame="_blank" w:history="1">
        <w:r w:rsidR="00DA23DB" w:rsidRPr="00DA23DB">
          <w:rPr>
            <w:rStyle w:val="a7"/>
            <w:rFonts w:eastAsiaTheme="majorEastAsia"/>
          </w:rPr>
          <w:t>https://grebennikon.ru</w:t>
        </w:r>
      </w:hyperlink>
      <w:r w:rsidR="00DA23DB" w:rsidRPr="00DA23DB">
        <w:t xml:space="preserve">) </w:t>
      </w:r>
      <w:proofErr w:type="gramEnd"/>
    </w:p>
    <w:p w:rsidR="00DA23DB" w:rsidRPr="00DA23DB" w:rsidRDefault="00DA23DB" w:rsidP="00DA23DB">
      <w:pPr>
        <w:pStyle w:val="22"/>
        <w:shd w:val="clear" w:color="auto" w:fill="auto"/>
        <w:spacing w:before="0"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DA23DB">
        <w:rPr>
          <w:color w:val="000000" w:themeColor="text1"/>
          <w:sz w:val="24"/>
          <w:szCs w:val="24"/>
        </w:rPr>
        <w:t>Договор 48/ИА/2023 от 17.04.2023, г. Москва.</w:t>
      </w:r>
    </w:p>
    <w:p w:rsidR="00DA23DB" w:rsidRPr="00DA23DB" w:rsidRDefault="002B1EBE" w:rsidP="00DA23D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Переподключение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</w:t>
      </w:r>
      <w:r w:rsidR="00DA23DB" w:rsidRPr="00DA23DB">
        <w:rPr>
          <w:rFonts w:ascii="Times New Roman" w:hAnsi="Times New Roman" w:cs="Times New Roman"/>
          <w:sz w:val="24"/>
          <w:szCs w:val="24"/>
        </w:rPr>
        <w:t>24.04.2023-23.04.2024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электронной библиотеке </w:t>
      </w:r>
      <w:hyperlink r:id="rId13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http://grebennikon.ru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вся библиотека, тематически неограниченный многопользовательский доступ.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ЭБС: https://www.youtube.com/watch?v=qJn9w6HNn_w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содержит статьи, опубликованные в специализированных журналах Издательского дома «Гребенников», которые разделены на четыре основные рубрики: менеджмент, маркетинг, финансы, персонал. Также представлены альманахи и видеоматериалы по экономической тематике.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статей опубликована в журналах, включенных в список </w:t>
      </w:r>
      <w:r w:rsidRPr="00DA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Высшей аттестационной комиссии</w:t>
      </w: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Министерства образования и науки РФ, а зарубежные материалы представлены с разрешения таких всемирно известных издательств, компаний и учебных заведений, как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Elsevier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Emerald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Harvard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Swedish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Scholl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Economics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Chicago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Press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Marketing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Association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Berlin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MBA,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Academy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Marketing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End"/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hyperlink r:id="rId14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Маркетинг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затронуты абсолютно все аспекты маркетинга, в том числе реклама и теория рекламы,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брендинг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интернет-маркетинг, исследования потребителей, маркетинговые стратегии, коммуникационная политика,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директ-маркетинг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маркетинг услуг, событийный маркетинг, управление продажами и т. д.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hyperlink r:id="rId15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Менеджмент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первую очередь заинтересует руководителей и </w:t>
      </w:r>
      <w:proofErr w:type="spellStart"/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топ-менеджеров</w:t>
      </w:r>
      <w:proofErr w:type="spellEnd"/>
      <w:proofErr w:type="gram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По данной тематике электронная библиотека предлагает статьи, посвященные вопросам управления проектами, структурного и стратегического </w:t>
      </w: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менеджмента, кадрового менеджмента, логистики. В перечне есть переводные работы иностранных специалистов.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hyperlink r:id="rId16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Финансы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это перечень статей 3 специализированных журналов: «Управление корпоративными финансами», «Управление финансовыми рисками», «Управленческий учет и финансы». В данном разделе библиотеки раскрываются темы финансового анализа, </w:t>
      </w:r>
      <w:proofErr w:type="spell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планирования инвестиций, </w:t>
      </w:r>
      <w:proofErr w:type="spellStart"/>
      <w:proofErr w:type="gramStart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риск-менеджмента</w:t>
      </w:r>
      <w:proofErr w:type="spellEnd"/>
      <w:proofErr w:type="gramEnd"/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налогового планирования, бухгалтерского и управленческого учета.</w:t>
      </w:r>
    </w:p>
    <w:p w:rsidR="002B1EBE" w:rsidRPr="002B1EBE" w:rsidRDefault="002B1EBE" w:rsidP="00DA23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hyperlink r:id="rId17" w:history="1">
        <w:r w:rsidRPr="00DA23DB">
          <w:rPr>
            <w:rFonts w:ascii="Times New Roman" w:eastAsia="Times New Roman" w:hAnsi="Times New Roman" w:cs="Times New Roman"/>
            <w:color w:val="424242"/>
            <w:sz w:val="24"/>
            <w:szCs w:val="24"/>
            <w:lang w:eastAsia="ru-RU"/>
          </w:rPr>
          <w:t>Персонал</w:t>
        </w:r>
      </w:hyperlink>
      <w:r w:rsidRPr="002B1E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охватывает огромную область кадрового менеджмента: мотивация, оплата труда, нематериальная мотивация, обучение и тренинг, лояльность персонала и т. д. Значительное количество исследований посвящено психологическим аспектам управления кадрами.</w:t>
      </w:r>
    </w:p>
    <w:p w:rsidR="00A46C06" w:rsidRPr="009E0E5A" w:rsidRDefault="00A46C06"/>
    <w:sectPr w:rsidR="00A46C06" w:rsidRPr="009E0E5A" w:rsidSect="00A4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BB0"/>
    <w:multiLevelType w:val="multilevel"/>
    <w:tmpl w:val="1A22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F7704"/>
    <w:multiLevelType w:val="multilevel"/>
    <w:tmpl w:val="5544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F4BBC"/>
    <w:multiLevelType w:val="multilevel"/>
    <w:tmpl w:val="47C82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327F4"/>
    <w:multiLevelType w:val="multilevel"/>
    <w:tmpl w:val="DCCC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EBE"/>
    <w:rsid w:val="001405DF"/>
    <w:rsid w:val="002465DD"/>
    <w:rsid w:val="002B1EBE"/>
    <w:rsid w:val="002B6BAF"/>
    <w:rsid w:val="00302FD4"/>
    <w:rsid w:val="00305221"/>
    <w:rsid w:val="009E0E5A"/>
    <w:rsid w:val="00A46C06"/>
    <w:rsid w:val="00AA5275"/>
    <w:rsid w:val="00D82AF8"/>
    <w:rsid w:val="00D96C18"/>
    <w:rsid w:val="00DA23DB"/>
    <w:rsid w:val="00E26DE9"/>
    <w:rsid w:val="00E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1"/>
  </w:style>
  <w:style w:type="paragraph" w:styleId="1">
    <w:name w:val="heading 1"/>
    <w:basedOn w:val="a"/>
    <w:next w:val="a"/>
    <w:link w:val="10"/>
    <w:qFormat/>
    <w:rsid w:val="00305221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5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22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2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0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05221"/>
    <w:rPr>
      <w:b/>
      <w:bCs/>
    </w:rPr>
  </w:style>
  <w:style w:type="paragraph" w:styleId="a4">
    <w:name w:val="List Paragraph"/>
    <w:basedOn w:val="a"/>
    <w:uiPriority w:val="34"/>
    <w:qFormat/>
    <w:rsid w:val="00305221"/>
    <w:pPr>
      <w:ind w:left="720"/>
      <w:contextualSpacing/>
    </w:pPr>
  </w:style>
  <w:style w:type="character" w:styleId="a5">
    <w:name w:val="Emphasis"/>
    <w:basedOn w:val="a0"/>
    <w:uiPriority w:val="20"/>
    <w:qFormat/>
    <w:rsid w:val="00305221"/>
    <w:rPr>
      <w:i/>
      <w:iCs/>
    </w:rPr>
  </w:style>
  <w:style w:type="paragraph" w:styleId="a6">
    <w:name w:val="Normal (Web)"/>
    <w:basedOn w:val="a"/>
    <w:uiPriority w:val="99"/>
    <w:unhideWhenUsed/>
    <w:rsid w:val="002B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E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EB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1405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05DF"/>
    <w:pPr>
      <w:widowControl w:val="0"/>
      <w:shd w:val="clear" w:color="auto" w:fill="FFFFFF"/>
      <w:spacing w:before="240" w:after="60" w:line="328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yperlink1">
    <w:name w:val="Hyperlink.1"/>
    <w:rsid w:val="001405D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4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7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5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auth/signup" TargetMode="External"/><Relationship Id="rId13" Type="http://schemas.openxmlformats.org/officeDocument/2006/relationships/hyperlink" Target="http://grebenniko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openxmlformats.org/officeDocument/2006/relationships/hyperlink" Target="https://grebennikon.ru" TargetMode="External"/><Relationship Id="rId17" Type="http://schemas.openxmlformats.org/officeDocument/2006/relationships/hyperlink" Target="https://grebennikon.ru/cat-sn-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ebennikon.ru/cat-sn-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auth/signup" TargetMode="External"/><Relationship Id="rId11" Type="http://schemas.openxmlformats.org/officeDocument/2006/relationships/hyperlink" Target="http://www.profspo.ru" TargetMode="External"/><Relationship Id="rId5" Type="http://schemas.openxmlformats.org/officeDocument/2006/relationships/hyperlink" Target="https://e.lanbook.com/" TargetMode="External"/><Relationship Id="rId15" Type="http://schemas.openxmlformats.org/officeDocument/2006/relationships/hyperlink" Target="https://grebennikon.ru/cat-sn-2.html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" TargetMode="External"/><Relationship Id="rId14" Type="http://schemas.openxmlformats.org/officeDocument/2006/relationships/hyperlink" Target="https://grebennikon.ru/cat-sn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2023-04-24T05:27:00Z</dcterms:created>
  <dcterms:modified xsi:type="dcterms:W3CDTF">2023-04-24T06:34:00Z</dcterms:modified>
</cp:coreProperties>
</file>