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516" w:rsidRPr="00375516" w:rsidRDefault="00375516" w:rsidP="00375516">
      <w:pPr>
        <w:pageBreakBefore/>
        <w:spacing w:after="16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bookmarkStart w:id="0" w:name="_GoBack"/>
      <w:bookmarkEnd w:id="0"/>
      <w:r w:rsidRPr="00375516">
        <w:rPr>
          <w:rFonts w:ascii="Times New Roman" w:eastAsia="Calibri" w:hAnsi="Times New Roman" w:cs="Times New Roman"/>
          <w:sz w:val="28"/>
          <w:szCs w:val="28"/>
        </w:rPr>
        <w:t>Приложение 1</w:t>
      </w:r>
    </w:p>
    <w:p w:rsidR="00375516" w:rsidRPr="00375516" w:rsidRDefault="00375516" w:rsidP="00375516">
      <w:pPr>
        <w:spacing w:after="160" w:line="254" w:lineRule="auto"/>
        <w:ind w:firstLine="567"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>Анкета</w:t>
      </w:r>
    </w:p>
    <w:tbl>
      <w:tblPr>
        <w:tblStyle w:val="a6"/>
        <w:tblW w:w="5000" w:type="pct"/>
        <w:tblLook w:val="04A0" w:firstRow="1" w:lastRow="0" w:firstColumn="1" w:lastColumn="0" w:noHBand="0" w:noVBand="1"/>
      </w:tblPr>
      <w:tblGrid>
        <w:gridCol w:w="688"/>
        <w:gridCol w:w="5019"/>
        <w:gridCol w:w="2101"/>
        <w:gridCol w:w="1296"/>
        <w:gridCol w:w="1317"/>
      </w:tblGrid>
      <w:tr w:rsidR="00375516" w:rsidRPr="00375516" w:rsidTr="003E0C13">
        <w:trPr>
          <w:gridBefore w:val="3"/>
          <w:gridAfter w:val="1"/>
          <w:wBefore w:w="3746" w:type="pct"/>
          <w:wAfter w:w="632" w:type="pct"/>
          <w:trHeight w:val="954"/>
        </w:trPr>
        <w:tc>
          <w:tcPr>
            <w:tcW w:w="62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 w:line="254" w:lineRule="auto"/>
              <w:ind w:left="5"/>
              <w:jc w:val="center"/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Место </w:t>
            </w: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br/>
              <w:t>для фото</w:t>
            </w: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/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ФИО 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5516" w:rsidRPr="00375516" w:rsidTr="003E0C13">
        <w:trPr>
          <w:trHeight w:val="844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/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2.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Место работы/учебы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(с указанием занимаемой должности)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/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3.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Дата рождения 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sz w:val="28"/>
                <w:szCs w:val="28"/>
              </w:rPr>
            </w:pP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(с указанием</w:t>
            </w:r>
            <w:r w:rsidRPr="00375516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возраст)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/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4.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Образование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5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Регион 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  <w:highlight w:val="yellow"/>
              </w:rPr>
            </w:pP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/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6.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Владение иностранными языками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(указать </w:t>
            </w:r>
            <w:proofErr w:type="gramStart"/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какими</w:t>
            </w:r>
            <w:proofErr w:type="gramEnd"/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, уровень владения)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5516" w:rsidRPr="00375516" w:rsidTr="003E0C13">
        <w:trPr>
          <w:trHeight w:val="800"/>
        </w:trPr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/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7.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Опыт участия в проектах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(достижение в общественно-политической деятельности, участие в социально-значимых проектах и т.д.)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/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8.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Личные качества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/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9.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Предпочтительные направления деятельности</w:t>
            </w:r>
            <w:r w:rsidRPr="00375516">
              <w:rPr>
                <w:b/>
                <w:bCs/>
                <w:sz w:val="28"/>
                <w:szCs w:val="28"/>
                <w:vertAlign w:val="superscript"/>
              </w:rPr>
              <w:footnoteReference w:id="1"/>
            </w: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 </w:t>
            </w:r>
          </w:p>
          <w:p w:rsidR="00375516" w:rsidRPr="00375516" w:rsidRDefault="00375516" w:rsidP="003755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Cs/>
                <w:i/>
                <w:sz w:val="28"/>
                <w:szCs w:val="28"/>
              </w:rPr>
              <w:t>(можно выбрать от 1 до 4х пунктов)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Cs/>
                <w:sz w:val="28"/>
                <w:szCs w:val="28"/>
              </w:rPr>
              <w:t>1. Протокольное сопровождение;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Cs/>
                <w:sz w:val="28"/>
                <w:szCs w:val="28"/>
              </w:rPr>
              <w:t>2. Лингвистическое сопровождение;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Cs/>
                <w:sz w:val="28"/>
                <w:szCs w:val="28"/>
              </w:rPr>
              <w:t>3. Информационное сопровождение;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Cs/>
                <w:sz w:val="28"/>
                <w:szCs w:val="28"/>
              </w:rPr>
              <w:t>4. Программное сопровождение;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Cs/>
                <w:sz w:val="28"/>
                <w:szCs w:val="28"/>
              </w:rPr>
              <w:t>5. Работа с участниками.</w:t>
            </w: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10.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Ссылка на видеоролик о себе</w:t>
            </w:r>
            <w:r w:rsidRPr="00375516">
              <w:rPr>
                <w:b/>
                <w:bCs/>
                <w:sz w:val="28"/>
                <w:szCs w:val="28"/>
                <w:vertAlign w:val="superscript"/>
              </w:rPr>
              <w:footnoteReference w:id="2"/>
            </w:r>
          </w:p>
          <w:p w:rsidR="00375516" w:rsidRPr="00375516" w:rsidRDefault="00375516" w:rsidP="00375516">
            <w:pPr>
              <w:jc w:val="both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rPr>
                <w:rFonts w:ascii="Times New Roman" w:hAnsi="Times New Roman"/>
                <w:bCs/>
                <w:sz w:val="28"/>
                <w:szCs w:val="28"/>
              </w:rPr>
            </w:pP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11.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jc w:val="both"/>
              <w:rPr>
                <w:rFonts w:ascii="Times New Roman" w:hAnsi="Times New Roman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 xml:space="preserve">Ссылка на фото/видеоролик о своем добровольческом опыте </w:t>
            </w: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(опыт </w:t>
            </w:r>
            <w:bookmarkStart w:id="1" w:name="_Hlk151470026"/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участия волонтером, добровольцем</w:t>
            </w:r>
            <w:r w:rsidRPr="00375516">
              <w:rPr>
                <w:rFonts w:ascii="Times New Roman" w:hAnsi="Times New Roman"/>
              </w:rPr>
              <w:t xml:space="preserve"> </w:t>
            </w:r>
            <w:r w:rsidRPr="00375516">
              <w:rPr>
                <w:rFonts w:ascii="Times New Roman" w:hAnsi="Times New Roman"/>
              </w:rPr>
              <w:br/>
            </w: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в мероприятиях проводимых СоюзМаш России и/или сторонними организациями</w:t>
            </w:r>
            <w:bookmarkEnd w:id="1"/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  <w:tr w:rsidR="00375516" w:rsidRPr="00375516" w:rsidTr="003E0C13">
        <w:tc>
          <w:tcPr>
            <w:tcW w:w="330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spacing w:after="160"/>
              <w:ind w:firstLine="46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11..</w:t>
            </w:r>
          </w:p>
        </w:tc>
        <w:tc>
          <w:tcPr>
            <w:tcW w:w="240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5516" w:rsidRPr="00375516" w:rsidRDefault="00375516" w:rsidP="00375516">
            <w:pPr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b/>
                <w:bCs/>
                <w:sz w:val="28"/>
                <w:szCs w:val="28"/>
              </w:rPr>
              <w:t>Координаты для связи</w:t>
            </w:r>
          </w:p>
          <w:p w:rsidR="00375516" w:rsidRPr="00375516" w:rsidRDefault="00375516" w:rsidP="00375516">
            <w:pPr>
              <w:rPr>
                <w:rFonts w:ascii="Times New Roman" w:hAnsi="Times New Roman"/>
                <w:i/>
                <w:iCs/>
                <w:sz w:val="28"/>
                <w:szCs w:val="28"/>
              </w:rPr>
            </w:pP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 xml:space="preserve">(адрес, телефон, </w:t>
            </w:r>
            <w:r w:rsidRPr="00375516">
              <w:rPr>
                <w:rFonts w:ascii="Times New Roman" w:hAnsi="Times New Roman"/>
                <w:i/>
                <w:iCs/>
                <w:sz w:val="28"/>
                <w:szCs w:val="28"/>
                <w:lang w:val="en-US"/>
              </w:rPr>
              <w:t>email</w:t>
            </w:r>
            <w:r w:rsidRPr="00375516">
              <w:rPr>
                <w:rFonts w:ascii="Times New Roman" w:hAnsi="Times New Roman"/>
                <w:i/>
                <w:iCs/>
                <w:sz w:val="28"/>
                <w:szCs w:val="28"/>
              </w:rPr>
              <w:t>)</w:t>
            </w:r>
          </w:p>
        </w:tc>
        <w:tc>
          <w:tcPr>
            <w:tcW w:w="226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5516" w:rsidRPr="00375516" w:rsidRDefault="00375516" w:rsidP="00375516">
            <w:pPr>
              <w:ind w:firstLine="567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</w:tr>
    </w:tbl>
    <w:p w:rsidR="00375516" w:rsidRPr="00375516" w:rsidRDefault="00375516" w:rsidP="00375516">
      <w:pPr>
        <w:spacing w:before="120" w:after="0" w:line="254" w:lineRule="auto"/>
        <w:rPr>
          <w:rFonts w:ascii="Calibri" w:eastAsia="Calibri" w:hAnsi="Calibri" w:cs="Times New Roman"/>
        </w:rPr>
      </w:pP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>Дата заполнения</w:t>
      </w: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ab/>
      </w: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ab/>
        <w:t>Подпись</w:t>
      </w:r>
    </w:p>
    <w:p w:rsidR="00375516" w:rsidRPr="00375516" w:rsidRDefault="00375516" w:rsidP="00375516">
      <w:pPr>
        <w:pageBreakBefore/>
        <w:spacing w:after="160" w:line="254" w:lineRule="auto"/>
        <w:ind w:firstLine="567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Приложение 1.1 </w:t>
      </w:r>
    </w:p>
    <w:p w:rsidR="00375516" w:rsidRPr="00375516" w:rsidRDefault="00375516" w:rsidP="00375516">
      <w:pPr>
        <w:spacing w:after="160" w:line="254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>Основные направления деятельности Победителей</w:t>
      </w:r>
    </w:p>
    <w:p w:rsidR="00375516" w:rsidRPr="00375516" w:rsidRDefault="00375516" w:rsidP="00375516">
      <w:pPr>
        <w:spacing w:after="160" w:line="254" w:lineRule="auto"/>
        <w:ind w:firstLine="56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375516" w:rsidRPr="00375516" w:rsidRDefault="00375516" w:rsidP="003E0C13">
      <w:pPr>
        <w:numPr>
          <w:ilvl w:val="0"/>
          <w:numId w:val="1"/>
        </w:numPr>
        <w:spacing w:after="0" w:line="25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Times New Roman" w:eastAsia="Calibri" w:hAnsi="Times New Roman" w:cs="Times New Roman"/>
          <w:sz w:val="28"/>
          <w:szCs w:val="28"/>
        </w:rPr>
        <w:t>Протокольное сопровождение:</w:t>
      </w:r>
    </w:p>
    <w:p w:rsidR="00375516" w:rsidRPr="00375516" w:rsidRDefault="00375516" w:rsidP="003E0C13">
      <w:pPr>
        <w:spacing w:after="0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сопровождении гостей на мероприятиях;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 помощь в работе с документами; 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подготовке площадок мероприятий.</w:t>
      </w:r>
    </w:p>
    <w:p w:rsidR="00375516" w:rsidRPr="00375516" w:rsidRDefault="00375516" w:rsidP="003E0C13">
      <w:pPr>
        <w:numPr>
          <w:ilvl w:val="0"/>
          <w:numId w:val="1"/>
        </w:numPr>
        <w:spacing w:after="0" w:line="25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Times New Roman" w:eastAsia="Calibri" w:hAnsi="Times New Roman" w:cs="Times New Roman"/>
          <w:sz w:val="28"/>
          <w:szCs w:val="28"/>
        </w:rPr>
        <w:t>Лингвистическое сопровождение: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 помощь в сопровождении иностранных делегаций во время мероприятий, </w:t>
      </w:r>
      <w:r w:rsidRPr="00375516">
        <w:rPr>
          <w:rFonts w:ascii="Times New Roman" w:eastAsia="Calibri" w:hAnsi="Times New Roman" w:cs="Times New Roman"/>
          <w:sz w:val="28"/>
          <w:szCs w:val="28"/>
        </w:rPr>
        <w:br/>
        <w:t xml:space="preserve">в </w:t>
      </w:r>
      <w:proofErr w:type="spellStart"/>
      <w:r w:rsidRPr="00375516">
        <w:rPr>
          <w:rFonts w:ascii="Times New Roman" w:eastAsia="Calibri" w:hAnsi="Times New Roman" w:cs="Times New Roman"/>
          <w:sz w:val="28"/>
          <w:szCs w:val="28"/>
        </w:rPr>
        <w:t>т.ч</w:t>
      </w:r>
      <w:proofErr w:type="spellEnd"/>
      <w:r w:rsidRPr="00375516">
        <w:rPr>
          <w:rFonts w:ascii="Times New Roman" w:eastAsia="Calibri" w:hAnsi="Times New Roman" w:cs="Times New Roman"/>
          <w:sz w:val="28"/>
          <w:szCs w:val="28"/>
        </w:rPr>
        <w:t>. осуществление последовательного перевода (уровень владения английским языком – продвинутый/в совершенстве, знание других языков рассматривается как преимущество);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сопровождении иностранных гостей на экскурсиях.</w:t>
      </w:r>
    </w:p>
    <w:p w:rsidR="00375516" w:rsidRPr="00375516" w:rsidRDefault="00375516" w:rsidP="003E0C13">
      <w:pPr>
        <w:numPr>
          <w:ilvl w:val="0"/>
          <w:numId w:val="1"/>
        </w:numPr>
        <w:spacing w:after="0" w:line="25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Times New Roman" w:eastAsia="Calibri" w:hAnsi="Times New Roman" w:cs="Times New Roman"/>
          <w:sz w:val="28"/>
          <w:szCs w:val="28"/>
        </w:rPr>
        <w:t>Информационное сопровождение: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организации работы пресс-службы на мероприятиях;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подготовке пресс-релизов;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проверке и выдаче аккредитаций СМИ;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освещении событий;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 помощь в подготовке </w:t>
      </w:r>
      <w:proofErr w:type="gramStart"/>
      <w:r w:rsidRPr="00375516">
        <w:rPr>
          <w:rFonts w:ascii="Times New Roman" w:eastAsia="Calibri" w:hAnsi="Times New Roman" w:cs="Times New Roman"/>
          <w:sz w:val="28"/>
          <w:szCs w:val="28"/>
        </w:rPr>
        <w:t>пресс-зоны</w:t>
      </w:r>
      <w:proofErr w:type="gramEnd"/>
      <w:r w:rsidRPr="00375516">
        <w:rPr>
          <w:rFonts w:ascii="Times New Roman" w:eastAsia="Calibri" w:hAnsi="Times New Roman" w:cs="Times New Roman"/>
          <w:sz w:val="28"/>
          <w:szCs w:val="28"/>
        </w:rPr>
        <w:t>, сопровождении и размещении представителей СМИ;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работе на мероприятиях (интервьюирование участников, расшифровка аудиозаписей, поиск и уточнение необходимой информации).</w:t>
      </w:r>
    </w:p>
    <w:p w:rsidR="00375516" w:rsidRPr="00375516" w:rsidRDefault="00375516" w:rsidP="003E0C13">
      <w:pPr>
        <w:numPr>
          <w:ilvl w:val="0"/>
          <w:numId w:val="1"/>
        </w:numPr>
        <w:spacing w:after="0" w:line="25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Times New Roman" w:eastAsia="Calibri" w:hAnsi="Times New Roman" w:cs="Times New Roman"/>
          <w:sz w:val="28"/>
          <w:szCs w:val="28"/>
        </w:rPr>
        <w:t>Программное сопровождение: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организации и проведении образовательной программы;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организации и проведении деловой программы;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организации и проведении культурной программы;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организации и проведении спортивных и физкультурных событий;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 помощь в ведении электронных таблиц и текстовых документов (уверенный пользователь </w:t>
      </w:r>
      <w:proofErr w:type="spellStart"/>
      <w:r w:rsidRPr="00375516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375516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375516">
        <w:rPr>
          <w:rFonts w:ascii="Times New Roman" w:eastAsia="Calibri" w:hAnsi="Times New Roman" w:cs="Times New Roman"/>
          <w:sz w:val="28"/>
          <w:szCs w:val="28"/>
        </w:rPr>
        <w:t>Office</w:t>
      </w:r>
      <w:proofErr w:type="spellEnd"/>
      <w:r w:rsidRPr="00375516">
        <w:rPr>
          <w:rFonts w:ascii="Times New Roman" w:eastAsia="Calibri" w:hAnsi="Times New Roman" w:cs="Times New Roman"/>
          <w:sz w:val="28"/>
          <w:szCs w:val="28"/>
        </w:rPr>
        <w:t>:</w:t>
      </w:r>
      <w:proofErr w:type="gramEnd"/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 </w:t>
      </w:r>
      <w:proofErr w:type="spellStart"/>
      <w:proofErr w:type="gramStart"/>
      <w:r w:rsidRPr="00375516">
        <w:rPr>
          <w:rFonts w:ascii="Times New Roman" w:eastAsia="Calibri" w:hAnsi="Times New Roman" w:cs="Times New Roman"/>
          <w:sz w:val="28"/>
          <w:szCs w:val="28"/>
        </w:rPr>
        <w:t>Word</w:t>
      </w:r>
      <w:proofErr w:type="spellEnd"/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75516">
        <w:rPr>
          <w:rFonts w:ascii="Times New Roman" w:eastAsia="Calibri" w:hAnsi="Times New Roman" w:cs="Times New Roman"/>
          <w:sz w:val="28"/>
          <w:szCs w:val="28"/>
        </w:rPr>
        <w:t>Excel</w:t>
      </w:r>
      <w:proofErr w:type="spellEnd"/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 (функция ВПР)).</w:t>
      </w:r>
      <w:proofErr w:type="gramEnd"/>
    </w:p>
    <w:p w:rsidR="00375516" w:rsidRPr="00375516" w:rsidRDefault="00375516" w:rsidP="003E0C13">
      <w:pPr>
        <w:numPr>
          <w:ilvl w:val="0"/>
          <w:numId w:val="1"/>
        </w:numPr>
        <w:spacing w:after="0" w:line="254" w:lineRule="auto"/>
        <w:ind w:firstLine="567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Times New Roman" w:eastAsia="Calibri" w:hAnsi="Times New Roman" w:cs="Times New Roman"/>
          <w:sz w:val="28"/>
          <w:szCs w:val="28"/>
        </w:rPr>
        <w:t>Работа с участниками: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Times New Roman" w:eastAsia="Calibri" w:hAnsi="Times New Roman" w:cs="Times New Roman"/>
          <w:sz w:val="28"/>
          <w:szCs w:val="28"/>
        </w:rPr>
        <w:softHyphen/>
        <w:t> помощь в регистрации спикеров, участников и гостей;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расселении спикеров, участников и гостей;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> помощь в работе регистрационного центра;</w:t>
      </w:r>
    </w:p>
    <w:p w:rsidR="00375516" w:rsidRPr="00375516" w:rsidRDefault="00375516" w:rsidP="003E0C13">
      <w:pPr>
        <w:spacing w:after="0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proofErr w:type="gramStart"/>
      <w:r w:rsidRPr="00375516">
        <w:rPr>
          <w:rFonts w:ascii="Cambria Math" w:eastAsia="Calibri" w:hAnsi="Cambria Math" w:cs="Cambria Math"/>
          <w:sz w:val="28"/>
          <w:szCs w:val="28"/>
        </w:rPr>
        <w:t>⎯</w:t>
      </w:r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 помощь в ведении электронных таблиц и текстовых документов (уверенный пользователь </w:t>
      </w:r>
      <w:proofErr w:type="spellStart"/>
      <w:r w:rsidRPr="00375516">
        <w:rPr>
          <w:rFonts w:ascii="Times New Roman" w:eastAsia="Calibri" w:hAnsi="Times New Roman" w:cs="Times New Roman"/>
          <w:sz w:val="28"/>
          <w:szCs w:val="28"/>
        </w:rPr>
        <w:t>Microsoft</w:t>
      </w:r>
      <w:proofErr w:type="spellEnd"/>
      <w:r w:rsidRPr="00375516">
        <w:rPr>
          <w:rFonts w:ascii="Times New Roman" w:eastAsia="Calibri" w:hAnsi="Times New Roman" w:cs="Times New Roman"/>
          <w:sz w:val="28"/>
          <w:szCs w:val="28"/>
        </w:rPr>
        <w:t> </w:t>
      </w:r>
      <w:proofErr w:type="spellStart"/>
      <w:r w:rsidRPr="00375516">
        <w:rPr>
          <w:rFonts w:ascii="Times New Roman" w:eastAsia="Calibri" w:hAnsi="Times New Roman" w:cs="Times New Roman"/>
          <w:sz w:val="28"/>
          <w:szCs w:val="28"/>
        </w:rPr>
        <w:t>Office:Word</w:t>
      </w:r>
      <w:proofErr w:type="spellEnd"/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, </w:t>
      </w:r>
      <w:proofErr w:type="spellStart"/>
      <w:r w:rsidRPr="00375516">
        <w:rPr>
          <w:rFonts w:ascii="Times New Roman" w:eastAsia="Calibri" w:hAnsi="Times New Roman" w:cs="Times New Roman"/>
          <w:sz w:val="28"/>
          <w:szCs w:val="28"/>
        </w:rPr>
        <w:t>Excel</w:t>
      </w:r>
      <w:proofErr w:type="spellEnd"/>
      <w:r w:rsidRPr="00375516">
        <w:rPr>
          <w:rFonts w:ascii="Times New Roman" w:eastAsia="Calibri" w:hAnsi="Times New Roman" w:cs="Times New Roman"/>
          <w:sz w:val="28"/>
          <w:szCs w:val="28"/>
        </w:rPr>
        <w:t xml:space="preserve"> (функция ВПР)).</w:t>
      </w:r>
      <w:proofErr w:type="gramEnd"/>
    </w:p>
    <w:p w:rsidR="00375516" w:rsidRPr="00375516" w:rsidRDefault="00375516" w:rsidP="003E0C13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sz w:val="20"/>
          <w:szCs w:val="20"/>
          <w:lang w:eastAsia="ru-RU"/>
        </w:rPr>
      </w:pPr>
    </w:p>
    <w:p w:rsidR="003E0C13" w:rsidRDefault="003E0C13">
      <w:pP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br w:type="page"/>
      </w:r>
    </w:p>
    <w:p w:rsidR="00375516" w:rsidRPr="00375516" w:rsidRDefault="00375516" w:rsidP="00375516">
      <w:pPr>
        <w:spacing w:after="160"/>
        <w:ind w:left="924"/>
        <w:contextualSpacing/>
        <w:jc w:val="right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37551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lastRenderedPageBreak/>
        <w:t>Приложение 1.2</w:t>
      </w:r>
    </w:p>
    <w:p w:rsidR="00375516" w:rsidRPr="00375516" w:rsidRDefault="00375516" w:rsidP="00375516">
      <w:pPr>
        <w:spacing w:after="0"/>
        <w:ind w:left="927"/>
        <w:contextualSpacing/>
        <w:jc w:val="center"/>
        <w:rPr>
          <w:rFonts w:ascii="Times New Roman" w:eastAsia="Calibri" w:hAnsi="Times New Roman" w:cs="Times New Roman"/>
          <w:b/>
          <w:bCs/>
          <w:sz w:val="28"/>
          <w:szCs w:val="28"/>
        </w:rPr>
      </w:pPr>
      <w:r w:rsidRPr="00375516">
        <w:rPr>
          <w:rFonts w:ascii="Times New Roman" w:eastAsia="Calibri" w:hAnsi="Times New Roman" w:cs="Times New Roman"/>
          <w:b/>
          <w:bCs/>
          <w:sz w:val="28"/>
          <w:szCs w:val="28"/>
        </w:rPr>
        <w:t>Критерии оценки видеоролика о себе:</w:t>
      </w:r>
    </w:p>
    <w:p w:rsidR="00375516" w:rsidRPr="00375516" w:rsidRDefault="00375516" w:rsidP="00375516">
      <w:pPr>
        <w:spacing w:after="0"/>
        <w:ind w:left="927"/>
        <w:contextualSpacing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375516" w:rsidRPr="00375516" w:rsidRDefault="00375516" w:rsidP="00375516">
      <w:pPr>
        <w:numPr>
          <w:ilvl w:val="1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37551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продолжительность видеоролика – до 2-х минут;</w:t>
      </w:r>
    </w:p>
    <w:p w:rsidR="00375516" w:rsidRPr="00375516" w:rsidRDefault="00375516" w:rsidP="00375516">
      <w:pPr>
        <w:numPr>
          <w:ilvl w:val="1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37551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структура видеоролика;</w:t>
      </w:r>
    </w:p>
    <w:p w:rsidR="00375516" w:rsidRPr="00375516" w:rsidRDefault="00375516" w:rsidP="00375516">
      <w:pPr>
        <w:numPr>
          <w:ilvl w:val="1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37551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речевая грамотность;</w:t>
      </w:r>
    </w:p>
    <w:p w:rsidR="00375516" w:rsidRPr="00375516" w:rsidRDefault="00375516" w:rsidP="00375516">
      <w:pPr>
        <w:numPr>
          <w:ilvl w:val="1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37551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четкость, простота и лаконичность донесения информации;</w:t>
      </w:r>
    </w:p>
    <w:p w:rsidR="00375516" w:rsidRPr="00375516" w:rsidRDefault="00375516" w:rsidP="00375516">
      <w:pPr>
        <w:numPr>
          <w:ilvl w:val="1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37551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оформление (свет, музыкальное сопровождение, фон и т.д.);</w:t>
      </w:r>
    </w:p>
    <w:p w:rsidR="00375516" w:rsidRPr="00375516" w:rsidRDefault="00375516" w:rsidP="00375516">
      <w:pPr>
        <w:numPr>
          <w:ilvl w:val="1"/>
          <w:numId w:val="2"/>
        </w:numPr>
        <w:spacing w:after="0" w:line="254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37551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качество видео.</w:t>
      </w:r>
    </w:p>
    <w:p w:rsidR="00375516" w:rsidRPr="00375516" w:rsidRDefault="00375516" w:rsidP="00375516">
      <w:pPr>
        <w:spacing w:after="0"/>
        <w:jc w:val="both"/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</w:pPr>
      <w:r w:rsidRPr="00375516">
        <w:rPr>
          <w:rFonts w:ascii="Times New Roman" w:eastAsia="Calibri" w:hAnsi="Times New Roman" w:cs="Times New Roman"/>
          <w:sz w:val="28"/>
          <w:szCs w:val="28"/>
          <w:shd w:val="clear" w:color="auto" w:fill="FFFFFF" w:themeFill="background1"/>
        </w:rPr>
        <w:t>Новизна и креативность приветствуется.</w:t>
      </w:r>
    </w:p>
    <w:p w:rsidR="0021703E" w:rsidRDefault="000974EB"/>
    <w:p w:rsidR="00375516" w:rsidRDefault="00375516"/>
    <w:p w:rsidR="00375516" w:rsidRDefault="00375516" w:rsidP="003E0C13">
      <w:pPr>
        <w:pageBreakBefore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Приложение 1.3</w:t>
      </w:r>
    </w:p>
    <w:p w:rsidR="00375516" w:rsidRDefault="00375516" w:rsidP="00375516">
      <w:pPr>
        <w:pStyle w:val="a9"/>
        <w:ind w:left="0" w:firstLine="567"/>
        <w:rPr>
          <w:rFonts w:ascii="Times New Roman" w:hAnsi="Times New Roman" w:cs="Times New Roman"/>
          <w:b/>
          <w:bCs/>
          <w:sz w:val="28"/>
          <w:szCs w:val="28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center"/>
        <w:rPr>
          <w:color w:val="000000" w:themeColor="text1"/>
          <w:sz w:val="20"/>
          <w:szCs w:val="20"/>
        </w:rPr>
      </w:pPr>
      <w:r w:rsidRPr="003E0C13">
        <w:rPr>
          <w:b/>
          <w:bCs/>
          <w:color w:val="000000" w:themeColor="text1"/>
          <w:sz w:val="20"/>
          <w:szCs w:val="20"/>
        </w:rPr>
        <w:t>СОГЛАСИЕ НА ОБРАБОТКУ ПЕРСОНАЛЬНЫХ ДАННЫХ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center"/>
        <w:rPr>
          <w:color w:val="000000" w:themeColor="text1"/>
          <w:sz w:val="20"/>
          <w:szCs w:val="20"/>
        </w:rPr>
      </w:pPr>
      <w:r w:rsidRPr="003E0C13">
        <w:rPr>
          <w:color w:val="000000" w:themeColor="text1"/>
          <w:sz w:val="20"/>
          <w:szCs w:val="20"/>
        </w:rPr>
        <w:t> 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rPr>
          <w:rStyle w:val="fill"/>
          <w:bCs/>
          <w:iCs/>
          <w:color w:val="000000" w:themeColor="text1"/>
        </w:rPr>
      </w:pPr>
      <w:r w:rsidRPr="003E0C13">
        <w:rPr>
          <w:color w:val="000000" w:themeColor="text1"/>
          <w:sz w:val="20"/>
          <w:szCs w:val="20"/>
        </w:rPr>
        <w:t>Я,</w:t>
      </w:r>
      <w:r w:rsidRPr="003E0C13">
        <w:rPr>
          <w:rStyle w:val="fill"/>
          <w:bCs/>
          <w:iCs/>
          <w:color w:val="000000" w:themeColor="text1"/>
          <w:sz w:val="20"/>
          <w:szCs w:val="20"/>
        </w:rPr>
        <w:t>___________________________________________________________________________________________,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rPr>
          <w:rStyle w:val="fill"/>
          <w:bCs/>
          <w:iCs/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rPr>
          <w:color w:val="000000" w:themeColor="text1"/>
        </w:rPr>
      </w:pPr>
      <w:r w:rsidRPr="003E0C13">
        <w:rPr>
          <w:color w:val="000000" w:themeColor="text1"/>
          <w:sz w:val="20"/>
          <w:szCs w:val="20"/>
        </w:rPr>
        <w:t xml:space="preserve"> паспорт серия </w:t>
      </w:r>
      <w:r w:rsidRPr="003E0C13">
        <w:rPr>
          <w:rStyle w:val="fill"/>
          <w:bCs/>
          <w:iCs/>
          <w:color w:val="000000" w:themeColor="text1"/>
          <w:sz w:val="20"/>
          <w:szCs w:val="20"/>
        </w:rPr>
        <w:t>__________</w:t>
      </w:r>
      <w:r w:rsidRPr="003E0C13">
        <w:rPr>
          <w:color w:val="000000" w:themeColor="text1"/>
          <w:sz w:val="20"/>
          <w:szCs w:val="20"/>
        </w:rPr>
        <w:t xml:space="preserve"> № </w:t>
      </w:r>
      <w:r w:rsidRPr="003E0C13">
        <w:rPr>
          <w:rStyle w:val="fill"/>
          <w:bCs/>
          <w:iCs/>
          <w:color w:val="000000" w:themeColor="text1"/>
          <w:sz w:val="20"/>
          <w:szCs w:val="20"/>
        </w:rPr>
        <w:t>________</w:t>
      </w:r>
      <w:r w:rsidRPr="003E0C13">
        <w:rPr>
          <w:color w:val="000000" w:themeColor="text1"/>
          <w:sz w:val="20"/>
          <w:szCs w:val="20"/>
        </w:rPr>
        <w:t xml:space="preserve"> выдан «</w:t>
      </w:r>
      <w:r w:rsidRPr="003E0C13">
        <w:rPr>
          <w:rStyle w:val="fill"/>
          <w:bCs/>
          <w:iCs/>
          <w:color w:val="000000" w:themeColor="text1"/>
          <w:sz w:val="20"/>
          <w:szCs w:val="20"/>
        </w:rPr>
        <w:t>__</w:t>
      </w:r>
      <w:r w:rsidRPr="003E0C13">
        <w:rPr>
          <w:color w:val="000000" w:themeColor="text1"/>
          <w:sz w:val="20"/>
          <w:szCs w:val="20"/>
        </w:rPr>
        <w:t>» </w:t>
      </w:r>
      <w:r w:rsidRPr="003E0C13">
        <w:rPr>
          <w:rStyle w:val="fill"/>
          <w:bCs/>
          <w:iCs/>
          <w:color w:val="000000" w:themeColor="text1"/>
          <w:sz w:val="20"/>
          <w:szCs w:val="20"/>
        </w:rPr>
        <w:t>_________________</w:t>
      </w:r>
      <w:r w:rsidRPr="003E0C13">
        <w:rPr>
          <w:color w:val="000000" w:themeColor="text1"/>
          <w:sz w:val="20"/>
          <w:szCs w:val="20"/>
        </w:rPr>
        <w:t> </w:t>
      </w:r>
      <w:proofErr w:type="gramStart"/>
      <w:r w:rsidRPr="003E0C13">
        <w:rPr>
          <w:color w:val="000000" w:themeColor="text1"/>
          <w:sz w:val="20"/>
          <w:szCs w:val="20"/>
        </w:rPr>
        <w:t>г</w:t>
      </w:r>
      <w:proofErr w:type="gramEnd"/>
      <w:r w:rsidRPr="003E0C13">
        <w:rPr>
          <w:color w:val="000000" w:themeColor="text1"/>
          <w:sz w:val="20"/>
          <w:szCs w:val="20"/>
        </w:rPr>
        <w:t xml:space="preserve">. 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rPr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rPr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 w:line="360" w:lineRule="auto"/>
        <w:ind w:firstLine="567"/>
        <w:rPr>
          <w:rStyle w:val="fill"/>
          <w:bCs/>
          <w:iCs/>
          <w:color w:val="000000" w:themeColor="text1"/>
        </w:rPr>
      </w:pPr>
      <w:r w:rsidRPr="003E0C13">
        <w:rPr>
          <w:color w:val="000000" w:themeColor="text1"/>
          <w:sz w:val="20"/>
          <w:szCs w:val="20"/>
        </w:rPr>
        <w:t>__________________</w:t>
      </w:r>
      <w:r w:rsidRPr="003E0C13">
        <w:rPr>
          <w:rStyle w:val="fill"/>
          <w:bCs/>
          <w:iCs/>
          <w:color w:val="000000" w:themeColor="text1"/>
          <w:sz w:val="20"/>
          <w:szCs w:val="20"/>
        </w:rPr>
        <w:t>___________________________________________________________________________</w:t>
      </w:r>
    </w:p>
    <w:p w:rsidR="00375516" w:rsidRPr="003E0C13" w:rsidRDefault="00375516" w:rsidP="00375516">
      <w:pPr>
        <w:pStyle w:val="a8"/>
        <w:spacing w:before="0" w:beforeAutospacing="0" w:after="0" w:afterAutospacing="0" w:line="360" w:lineRule="auto"/>
        <w:ind w:firstLine="567"/>
        <w:rPr>
          <w:rStyle w:val="fill"/>
          <w:bCs/>
          <w:iCs/>
          <w:color w:val="000000" w:themeColor="text1"/>
          <w:sz w:val="20"/>
          <w:szCs w:val="20"/>
        </w:rPr>
      </w:pPr>
      <w:r w:rsidRPr="003E0C13">
        <w:rPr>
          <w:rStyle w:val="fill"/>
          <w:bCs/>
          <w:iCs/>
          <w:color w:val="000000" w:themeColor="text1"/>
          <w:sz w:val="20"/>
          <w:szCs w:val="20"/>
        </w:rPr>
        <w:t xml:space="preserve">_____________________________________________________________________________________________, 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rPr>
          <w:rStyle w:val="fill"/>
          <w:bCs/>
          <w:i/>
          <w:iCs/>
          <w:color w:val="000000" w:themeColor="text1"/>
          <w:sz w:val="16"/>
          <w:szCs w:val="16"/>
        </w:rPr>
      </w:pPr>
      <w:r w:rsidRPr="003E0C13">
        <w:rPr>
          <w:rStyle w:val="fill"/>
          <w:bCs/>
          <w:i/>
          <w:iCs/>
          <w:color w:val="000000" w:themeColor="text1"/>
          <w:sz w:val="16"/>
          <w:szCs w:val="16"/>
        </w:rPr>
        <w:t xml:space="preserve">                                                                                                  (кем </w:t>
      </w:r>
      <w:proofErr w:type="gramStart"/>
      <w:r w:rsidRPr="003E0C13">
        <w:rPr>
          <w:rStyle w:val="fill"/>
          <w:bCs/>
          <w:i/>
          <w:iCs/>
          <w:color w:val="000000" w:themeColor="text1"/>
          <w:sz w:val="16"/>
          <w:szCs w:val="16"/>
        </w:rPr>
        <w:t>выдан</w:t>
      </w:r>
      <w:proofErr w:type="gramEnd"/>
      <w:r w:rsidRPr="003E0C13">
        <w:rPr>
          <w:rStyle w:val="fill"/>
          <w:bCs/>
          <w:i/>
          <w:iCs/>
          <w:color w:val="000000" w:themeColor="text1"/>
          <w:sz w:val="16"/>
          <w:szCs w:val="16"/>
        </w:rPr>
        <w:t xml:space="preserve">)                                                                                                                   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rPr>
          <w:color w:val="000000" w:themeColor="text1"/>
          <w:sz w:val="20"/>
          <w:szCs w:val="20"/>
        </w:rPr>
      </w:pPr>
      <w:proofErr w:type="gramStart"/>
      <w:r w:rsidRPr="003E0C13">
        <w:rPr>
          <w:color w:val="000000" w:themeColor="text1"/>
          <w:sz w:val="20"/>
          <w:szCs w:val="20"/>
        </w:rPr>
        <w:t>зарегистрированный</w:t>
      </w:r>
      <w:proofErr w:type="gramEnd"/>
      <w:r w:rsidRPr="003E0C13">
        <w:rPr>
          <w:color w:val="000000" w:themeColor="text1"/>
          <w:sz w:val="20"/>
          <w:szCs w:val="20"/>
        </w:rPr>
        <w:t xml:space="preserve"> по адресу: 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rPr>
          <w:rStyle w:val="fill"/>
          <w:bCs/>
          <w:iCs/>
          <w:color w:val="000000" w:themeColor="text1"/>
        </w:rPr>
      </w:pPr>
      <w:r w:rsidRPr="003E0C13">
        <w:rPr>
          <w:rStyle w:val="fill"/>
          <w:bCs/>
          <w:iCs/>
          <w:color w:val="000000" w:themeColor="text1"/>
          <w:sz w:val="20"/>
          <w:szCs w:val="20"/>
        </w:rPr>
        <w:t>_____________________________________________________________________________________________,</w:t>
      </w:r>
      <w:r w:rsidRPr="003E0C13">
        <w:rPr>
          <w:rStyle w:val="fill"/>
          <w:bCs/>
          <w:iCs/>
          <w:color w:val="000000" w:themeColor="text1"/>
          <w:sz w:val="20"/>
          <w:szCs w:val="20"/>
        </w:rPr>
        <w:br/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</w:rPr>
      </w:pPr>
      <w:r w:rsidRPr="003E0C13">
        <w:rPr>
          <w:color w:val="000000" w:themeColor="text1"/>
          <w:sz w:val="20"/>
          <w:szCs w:val="20"/>
        </w:rPr>
        <w:t xml:space="preserve">даю 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proofErr w:type="gramStart"/>
      <w:r w:rsidRPr="003E0C13">
        <w:rPr>
          <w:b/>
          <w:color w:val="000000" w:themeColor="text1"/>
          <w:sz w:val="20"/>
          <w:szCs w:val="20"/>
        </w:rPr>
        <w:t xml:space="preserve">ООО «СоюзМаш России» </w:t>
      </w:r>
      <w:r w:rsidRPr="003E0C13">
        <w:rPr>
          <w:color w:val="000000" w:themeColor="text1"/>
          <w:sz w:val="20"/>
          <w:szCs w:val="20"/>
        </w:rPr>
        <w:t xml:space="preserve">Юридический адрес: 101000, г. Москва, ул. Покровка, д.22/1, стр.1, офис 9 </w:t>
      </w:r>
      <w:proofErr w:type="gramEnd"/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3E0C13">
        <w:rPr>
          <w:color w:val="000000" w:themeColor="text1"/>
          <w:sz w:val="20"/>
          <w:szCs w:val="20"/>
        </w:rPr>
        <w:t xml:space="preserve">ИНН 7701359619 КПП 770901001 ОГРН 1077799016239 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3E0C13">
        <w:rPr>
          <w:color w:val="000000" w:themeColor="text1"/>
          <w:sz w:val="20"/>
          <w:szCs w:val="20"/>
        </w:rPr>
        <w:t>согласие на обработку персональных данных.</w:t>
      </w:r>
    </w:p>
    <w:p w:rsidR="00375516" w:rsidRPr="003E0C13" w:rsidRDefault="00375516" w:rsidP="00375516">
      <w:pPr>
        <w:spacing w:after="0"/>
        <w:ind w:firstLine="567"/>
        <w:rPr>
          <w:rFonts w:ascii="Times New Roman" w:hAnsi="Times New Roman" w:cs="Times New Roman"/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spacing w:after="0"/>
        <w:ind w:firstLine="567"/>
        <w:rPr>
          <w:rFonts w:ascii="Times New Roman" w:hAnsi="Times New Roman" w:cs="Times New Roman"/>
          <w:b/>
          <w:color w:val="000000" w:themeColor="text1"/>
          <w:sz w:val="20"/>
          <w:szCs w:val="20"/>
        </w:rPr>
      </w:pPr>
      <w:r w:rsidRPr="003E0C13">
        <w:rPr>
          <w:rFonts w:ascii="Times New Roman" w:hAnsi="Times New Roman" w:cs="Times New Roman"/>
          <w:b/>
          <w:color w:val="000000" w:themeColor="text1"/>
          <w:sz w:val="20"/>
          <w:szCs w:val="20"/>
        </w:rPr>
        <w:t>Цель обработки персональных данных:</w:t>
      </w:r>
    </w:p>
    <w:p w:rsidR="00375516" w:rsidRPr="003E0C13" w:rsidRDefault="00375516" w:rsidP="00375516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3E0C13">
        <w:rPr>
          <w:rFonts w:ascii="Times New Roman" w:hAnsi="Times New Roman" w:cs="Times New Roman"/>
          <w:color w:val="000000" w:themeColor="text1"/>
        </w:rPr>
        <w:t xml:space="preserve">- </w:t>
      </w:r>
      <w:r w:rsidRPr="003E0C13">
        <w:rPr>
          <w:rFonts w:ascii="Times New Roman" w:hAnsi="Times New Roman" w:cs="Times New Roman"/>
          <w:i/>
          <w:color w:val="000000" w:themeColor="text1"/>
        </w:rPr>
        <w:t>обеспечение соблюдения требований законодательства Российской Федерации;</w:t>
      </w:r>
    </w:p>
    <w:p w:rsidR="00375516" w:rsidRPr="003E0C13" w:rsidRDefault="00375516" w:rsidP="00375516">
      <w:pPr>
        <w:pStyle w:val="ConsPlusNormal"/>
        <w:ind w:firstLine="567"/>
        <w:jc w:val="both"/>
        <w:rPr>
          <w:rFonts w:ascii="Times New Roman" w:hAnsi="Times New Roman" w:cs="Times New Roman"/>
          <w:i/>
          <w:color w:val="000000" w:themeColor="text1"/>
        </w:rPr>
      </w:pPr>
      <w:r w:rsidRPr="003E0C13">
        <w:rPr>
          <w:rFonts w:ascii="Times New Roman" w:hAnsi="Times New Roman" w:cs="Times New Roman"/>
          <w:i/>
          <w:color w:val="000000" w:themeColor="text1"/>
        </w:rPr>
        <w:t xml:space="preserve">- для размещения (публикации) информации на сайте </w:t>
      </w:r>
      <w:hyperlink r:id="rId8" w:history="1">
        <w:r w:rsidRPr="003E0C13">
          <w:rPr>
            <w:rStyle w:val="a7"/>
            <w:rFonts w:ascii="Times New Roman" w:hAnsi="Times New Roman" w:cs="Times New Roman"/>
            <w:i/>
            <w:color w:val="000000" w:themeColor="text1"/>
          </w:rPr>
          <w:t>www.soyuzmash.ru</w:t>
        </w:r>
      </w:hyperlink>
      <w:r w:rsidRPr="003E0C13">
        <w:rPr>
          <w:rFonts w:ascii="Times New Roman" w:hAnsi="Times New Roman" w:cs="Times New Roman"/>
          <w:i/>
          <w:color w:val="000000" w:themeColor="text1"/>
        </w:rPr>
        <w:t xml:space="preserve"> (ФИО - список победителей).</w:t>
      </w:r>
    </w:p>
    <w:p w:rsidR="00375516" w:rsidRPr="003E0C13" w:rsidRDefault="00375516" w:rsidP="00375516">
      <w:pPr>
        <w:pStyle w:val="a8"/>
        <w:spacing w:before="0" w:beforeAutospacing="0" w:after="0" w:afterAutospacing="0"/>
        <w:jc w:val="both"/>
        <w:rPr>
          <w:b/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b/>
          <w:color w:val="000000" w:themeColor="text1"/>
          <w:sz w:val="20"/>
          <w:szCs w:val="20"/>
        </w:rPr>
      </w:pPr>
      <w:r w:rsidRPr="003E0C13">
        <w:rPr>
          <w:b/>
          <w:color w:val="000000" w:themeColor="text1"/>
          <w:sz w:val="20"/>
          <w:szCs w:val="20"/>
        </w:rPr>
        <w:t>Перечень персональных данных, на обработку которых дается согласие: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i/>
          <w:color w:val="000000" w:themeColor="text1"/>
          <w:sz w:val="20"/>
          <w:szCs w:val="20"/>
        </w:rPr>
      </w:pPr>
      <w:r w:rsidRPr="003E0C13">
        <w:rPr>
          <w:color w:val="000000" w:themeColor="text1"/>
          <w:sz w:val="20"/>
          <w:szCs w:val="20"/>
        </w:rPr>
        <w:t xml:space="preserve">- </w:t>
      </w:r>
      <w:r w:rsidRPr="003E0C13">
        <w:rPr>
          <w:i/>
          <w:color w:val="000000" w:themeColor="text1"/>
          <w:sz w:val="20"/>
          <w:szCs w:val="20"/>
        </w:rPr>
        <w:t>фамилия, имя, отчество;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i/>
          <w:color w:val="000000" w:themeColor="text1"/>
          <w:sz w:val="20"/>
          <w:szCs w:val="20"/>
        </w:rPr>
      </w:pPr>
      <w:r w:rsidRPr="003E0C13">
        <w:rPr>
          <w:i/>
          <w:color w:val="000000" w:themeColor="text1"/>
          <w:sz w:val="20"/>
          <w:szCs w:val="20"/>
        </w:rPr>
        <w:t>- год, месяц, дата и место рождения;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i/>
          <w:color w:val="000000" w:themeColor="text1"/>
          <w:sz w:val="20"/>
          <w:szCs w:val="20"/>
        </w:rPr>
      </w:pPr>
      <w:r w:rsidRPr="003E0C13">
        <w:rPr>
          <w:i/>
          <w:color w:val="000000" w:themeColor="text1"/>
          <w:sz w:val="20"/>
          <w:szCs w:val="20"/>
        </w:rPr>
        <w:t>- реквизиты документа, удостоверяющего личность;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b/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b/>
          <w:color w:val="000000" w:themeColor="text1"/>
          <w:sz w:val="20"/>
          <w:szCs w:val="20"/>
        </w:rPr>
      </w:pPr>
      <w:r w:rsidRPr="003E0C13">
        <w:rPr>
          <w:b/>
          <w:color w:val="000000" w:themeColor="text1"/>
          <w:sz w:val="20"/>
          <w:szCs w:val="20"/>
        </w:rPr>
        <w:t>Перечень действий с персональными данными, на совершение которых дается согласие, общее описание используемых оператором способов обработки персональных данных: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i/>
          <w:color w:val="000000" w:themeColor="text1"/>
          <w:sz w:val="20"/>
          <w:szCs w:val="20"/>
        </w:rPr>
      </w:pPr>
      <w:proofErr w:type="gramStart"/>
      <w:r w:rsidRPr="003E0C13">
        <w:rPr>
          <w:i/>
          <w:color w:val="000000" w:themeColor="text1"/>
          <w:sz w:val="20"/>
          <w:szCs w:val="20"/>
        </w:rPr>
        <w:t xml:space="preserve">Сбор, запись, систематизация, накопление, хранение, уточнение (обновление, изменение), извлечение, использование, передача (распространение, предоставление, доступ), обезличивание, блокирование, удаление, уничтожение персональных данных.  </w:t>
      </w:r>
      <w:proofErr w:type="gramEnd"/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3E0C13">
        <w:rPr>
          <w:b/>
          <w:color w:val="000000" w:themeColor="text1"/>
          <w:sz w:val="20"/>
          <w:szCs w:val="20"/>
        </w:rPr>
        <w:t>Обработка вышеуказанных персональных данных</w:t>
      </w:r>
      <w:r w:rsidRPr="003E0C13">
        <w:rPr>
          <w:color w:val="000000" w:themeColor="text1"/>
          <w:sz w:val="20"/>
          <w:szCs w:val="20"/>
        </w:rPr>
        <w:t xml:space="preserve"> будет осуществляться </w:t>
      </w:r>
      <w:proofErr w:type="gramStart"/>
      <w:r w:rsidRPr="003E0C13">
        <w:rPr>
          <w:color w:val="000000" w:themeColor="text1"/>
          <w:sz w:val="20"/>
          <w:szCs w:val="20"/>
        </w:rPr>
        <w:t>путем</w:t>
      </w:r>
      <w:proofErr w:type="gramEnd"/>
      <w:r w:rsidRPr="003E0C13">
        <w:rPr>
          <w:color w:val="000000" w:themeColor="text1"/>
          <w:sz w:val="20"/>
          <w:szCs w:val="20"/>
        </w:rPr>
        <w:t xml:space="preserve"> не автоматизированной обработки персональных данных.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b/>
          <w:color w:val="000000" w:themeColor="text1"/>
          <w:sz w:val="20"/>
          <w:szCs w:val="20"/>
        </w:rPr>
      </w:pPr>
      <w:r w:rsidRPr="003E0C13">
        <w:rPr>
          <w:b/>
          <w:color w:val="000000" w:themeColor="text1"/>
          <w:sz w:val="20"/>
          <w:szCs w:val="20"/>
        </w:rPr>
        <w:t>Срок, в течение которого действует согласие субъекта персональных данных, а также способ его отзыва, если иное не установлено федеральным законом;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3E0C13">
        <w:rPr>
          <w:color w:val="000000" w:themeColor="text1"/>
          <w:sz w:val="20"/>
          <w:szCs w:val="20"/>
        </w:rPr>
        <w:t>Настоящее согласие на обработку персональных данных действует с момента его представления оператору бессрочно и может быть отозвано мной в любое время путем подачи оператору заявления в простой письменной форме.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  <w:r w:rsidRPr="003E0C13">
        <w:rPr>
          <w:color w:val="000000" w:themeColor="text1"/>
          <w:sz w:val="20"/>
          <w:szCs w:val="20"/>
        </w:rPr>
        <w:t>Персональные данные субъекта подлежат хранению в течение сроков, установленных законодательством Российской Федерации</w:t>
      </w:r>
    </w:p>
    <w:p w:rsidR="00375516" w:rsidRPr="003E0C13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</w:p>
    <w:p w:rsidR="00375516" w:rsidRPr="00375516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</w:p>
    <w:p w:rsidR="00375516" w:rsidRPr="00375516" w:rsidRDefault="00375516" w:rsidP="00375516">
      <w:pPr>
        <w:pStyle w:val="a8"/>
        <w:spacing w:before="0" w:beforeAutospacing="0" w:after="0" w:afterAutospacing="0"/>
        <w:ind w:firstLine="567"/>
        <w:jc w:val="both"/>
        <w:rPr>
          <w:color w:val="000000" w:themeColor="text1"/>
          <w:sz w:val="20"/>
          <w:szCs w:val="20"/>
        </w:rPr>
      </w:pPr>
    </w:p>
    <w:p w:rsidR="00375516" w:rsidRPr="00375516" w:rsidRDefault="00375516" w:rsidP="00375516">
      <w:pPr>
        <w:pStyle w:val="a8"/>
        <w:spacing w:before="0" w:beforeAutospacing="0" w:after="0" w:afterAutospacing="0"/>
        <w:ind w:firstLine="567"/>
        <w:rPr>
          <w:color w:val="000000" w:themeColor="text1"/>
        </w:rPr>
      </w:pPr>
      <w:r w:rsidRPr="00375516">
        <w:rPr>
          <w:color w:val="000000" w:themeColor="text1"/>
          <w:sz w:val="20"/>
          <w:szCs w:val="20"/>
        </w:rPr>
        <w:t>__________________</w:t>
      </w:r>
      <w:r w:rsidR="003E0C13">
        <w:rPr>
          <w:color w:val="000000" w:themeColor="text1"/>
          <w:sz w:val="20"/>
          <w:szCs w:val="20"/>
        </w:rPr>
        <w:t>________</w:t>
      </w:r>
      <w:r w:rsidRPr="00375516">
        <w:rPr>
          <w:color w:val="000000" w:themeColor="text1"/>
          <w:sz w:val="20"/>
          <w:szCs w:val="20"/>
        </w:rPr>
        <w:t xml:space="preserve">______  </w:t>
      </w:r>
      <w:r w:rsidR="003E0C13">
        <w:rPr>
          <w:color w:val="000000" w:themeColor="text1"/>
          <w:sz w:val="20"/>
          <w:szCs w:val="20"/>
        </w:rPr>
        <w:t xml:space="preserve">                 </w:t>
      </w:r>
      <w:r w:rsidRPr="00375516">
        <w:rPr>
          <w:color w:val="000000" w:themeColor="text1"/>
          <w:sz w:val="20"/>
          <w:szCs w:val="20"/>
        </w:rPr>
        <w:t xml:space="preserve"> /______________/                               «_</w:t>
      </w:r>
      <w:r w:rsidRPr="00375516">
        <w:rPr>
          <w:rStyle w:val="fill"/>
          <w:bCs/>
          <w:iCs/>
          <w:color w:val="000000" w:themeColor="text1"/>
          <w:sz w:val="20"/>
          <w:szCs w:val="20"/>
        </w:rPr>
        <w:t>_</w:t>
      </w:r>
      <w:r w:rsidR="003E0C13">
        <w:rPr>
          <w:rStyle w:val="fill"/>
          <w:bCs/>
          <w:iCs/>
          <w:color w:val="000000" w:themeColor="text1"/>
          <w:sz w:val="20"/>
          <w:szCs w:val="20"/>
        </w:rPr>
        <w:t>_</w:t>
      </w:r>
      <w:r w:rsidRPr="00375516">
        <w:rPr>
          <w:rStyle w:val="fill"/>
          <w:bCs/>
          <w:iCs/>
          <w:color w:val="000000" w:themeColor="text1"/>
          <w:sz w:val="20"/>
          <w:szCs w:val="20"/>
        </w:rPr>
        <w:t>_</w:t>
      </w:r>
      <w:r w:rsidRPr="00375516">
        <w:rPr>
          <w:color w:val="000000" w:themeColor="text1"/>
          <w:sz w:val="20"/>
          <w:szCs w:val="20"/>
        </w:rPr>
        <w:t xml:space="preserve">» </w:t>
      </w:r>
      <w:r w:rsidRPr="00375516">
        <w:rPr>
          <w:rStyle w:val="fill"/>
          <w:bCs/>
          <w:iCs/>
          <w:color w:val="000000" w:themeColor="text1"/>
          <w:sz w:val="20"/>
          <w:szCs w:val="20"/>
        </w:rPr>
        <w:t>____________</w:t>
      </w:r>
      <w:r w:rsidRPr="00375516">
        <w:rPr>
          <w:color w:val="000000" w:themeColor="text1"/>
          <w:sz w:val="20"/>
          <w:szCs w:val="20"/>
        </w:rPr>
        <w:t xml:space="preserve"> 20</w:t>
      </w:r>
      <w:r w:rsidRPr="00375516">
        <w:rPr>
          <w:rStyle w:val="fill"/>
          <w:bCs/>
          <w:iCs/>
          <w:color w:val="000000" w:themeColor="text1"/>
          <w:sz w:val="20"/>
          <w:szCs w:val="20"/>
        </w:rPr>
        <w:t>23</w:t>
      </w:r>
    </w:p>
    <w:sectPr w:rsidR="00375516" w:rsidRPr="00375516" w:rsidSect="003E0C13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974EB" w:rsidRDefault="000974EB" w:rsidP="00375516">
      <w:pPr>
        <w:spacing w:after="0" w:line="240" w:lineRule="auto"/>
      </w:pPr>
      <w:r>
        <w:separator/>
      </w:r>
    </w:p>
  </w:endnote>
  <w:endnote w:type="continuationSeparator" w:id="0">
    <w:p w:rsidR="000974EB" w:rsidRDefault="000974EB" w:rsidP="0037551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974EB" w:rsidRDefault="000974EB" w:rsidP="00375516">
      <w:pPr>
        <w:spacing w:after="0" w:line="240" w:lineRule="auto"/>
      </w:pPr>
      <w:r>
        <w:separator/>
      </w:r>
    </w:p>
  </w:footnote>
  <w:footnote w:type="continuationSeparator" w:id="0">
    <w:p w:rsidR="000974EB" w:rsidRDefault="000974EB" w:rsidP="00375516">
      <w:pPr>
        <w:spacing w:after="0" w:line="240" w:lineRule="auto"/>
      </w:pPr>
      <w:r>
        <w:continuationSeparator/>
      </w:r>
    </w:p>
  </w:footnote>
  <w:footnote w:id="1">
    <w:p w:rsidR="00375516" w:rsidRDefault="00375516" w:rsidP="00375516">
      <w:pPr>
        <w:pStyle w:val="a3"/>
        <w:ind w:firstLine="709"/>
        <w:rPr>
          <w:rFonts w:ascii="Times New Roman" w:hAnsi="Times New Roman"/>
          <w:sz w:val="24"/>
          <w:szCs w:val="24"/>
        </w:rPr>
      </w:pPr>
      <w:r>
        <w:rPr>
          <w:rStyle w:val="a5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Расшифровка направлений - Приложение 1.1</w:t>
      </w:r>
    </w:p>
  </w:footnote>
  <w:footnote w:id="2">
    <w:p w:rsidR="00375516" w:rsidRDefault="00375516" w:rsidP="00375516">
      <w:pPr>
        <w:pStyle w:val="a3"/>
        <w:ind w:firstLine="709"/>
      </w:pPr>
      <w:r>
        <w:rPr>
          <w:rStyle w:val="a5"/>
          <w:sz w:val="24"/>
          <w:szCs w:val="24"/>
        </w:rPr>
        <w:footnoteRef/>
      </w:r>
      <w:r>
        <w:rPr>
          <w:rFonts w:ascii="Times New Roman" w:hAnsi="Times New Roman"/>
          <w:sz w:val="24"/>
          <w:szCs w:val="24"/>
        </w:rPr>
        <w:t xml:space="preserve"> Критерии оценки видеоролика – Приложение 1.2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FB3399"/>
    <w:multiLevelType w:val="multilevel"/>
    <w:tmpl w:val="F84E658A"/>
    <w:lvl w:ilvl="0">
      <w:start w:val="1"/>
      <w:numFmt w:val="decimal"/>
      <w:lvlText w:val="%1."/>
      <w:lvlJc w:val="left"/>
      <w:pPr>
        <w:ind w:left="927" w:hanging="360"/>
      </w:pPr>
    </w:lvl>
    <w:lvl w:ilvl="1">
      <w:start w:val="1"/>
      <w:numFmt w:val="decimal"/>
      <w:lvlText w:val="%2)"/>
      <w:lvlJc w:val="left"/>
      <w:pPr>
        <w:ind w:left="1713" w:hanging="720"/>
      </w:pPr>
    </w:lvl>
    <w:lvl w:ilvl="2">
      <w:start w:val="1"/>
      <w:numFmt w:val="decimal"/>
      <w:isLgl/>
      <w:lvlText w:val="%1.%2.%3."/>
      <w:lvlJc w:val="left"/>
      <w:pPr>
        <w:ind w:left="2007" w:hanging="720"/>
      </w:pPr>
    </w:lvl>
    <w:lvl w:ilvl="3">
      <w:start w:val="1"/>
      <w:numFmt w:val="decimal"/>
      <w:isLgl/>
      <w:lvlText w:val="%1.%2.%3.%4."/>
      <w:lvlJc w:val="left"/>
      <w:pPr>
        <w:ind w:left="2727" w:hanging="1080"/>
      </w:pPr>
    </w:lvl>
    <w:lvl w:ilvl="4">
      <w:start w:val="1"/>
      <w:numFmt w:val="decimal"/>
      <w:isLgl/>
      <w:lvlText w:val="%1.%2.%3.%4.%5."/>
      <w:lvlJc w:val="left"/>
      <w:pPr>
        <w:ind w:left="3087" w:hanging="1080"/>
      </w:pPr>
    </w:lvl>
    <w:lvl w:ilvl="5">
      <w:start w:val="1"/>
      <w:numFmt w:val="decimal"/>
      <w:isLgl/>
      <w:lvlText w:val="%1.%2.%3.%4.%5.%6."/>
      <w:lvlJc w:val="left"/>
      <w:pPr>
        <w:ind w:left="3807" w:hanging="1440"/>
      </w:pPr>
    </w:lvl>
    <w:lvl w:ilvl="6">
      <w:start w:val="1"/>
      <w:numFmt w:val="decimal"/>
      <w:isLgl/>
      <w:lvlText w:val="%1.%2.%3.%4.%5.%6.%7."/>
      <w:lvlJc w:val="left"/>
      <w:pPr>
        <w:ind w:left="4527" w:hanging="1800"/>
      </w:p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</w:lvl>
  </w:abstractNum>
  <w:abstractNum w:abstractNumId="1">
    <w:nsid w:val="290B4E2B"/>
    <w:multiLevelType w:val="hybridMultilevel"/>
    <w:tmpl w:val="C5AE32B0"/>
    <w:lvl w:ilvl="0" w:tplc="0419000F">
      <w:start w:val="1"/>
      <w:numFmt w:val="decimal"/>
      <w:lvlText w:val="%1."/>
      <w:lvlJc w:val="left"/>
      <w:pPr>
        <w:ind w:left="1069" w:hanging="360"/>
      </w:p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516"/>
    <w:rsid w:val="000974EB"/>
    <w:rsid w:val="002B318A"/>
    <w:rsid w:val="00375516"/>
    <w:rsid w:val="003E0C13"/>
    <w:rsid w:val="004D3277"/>
    <w:rsid w:val="005E0588"/>
    <w:rsid w:val="00734A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55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551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5516"/>
    <w:rPr>
      <w:vertAlign w:val="superscript"/>
    </w:rPr>
  </w:style>
  <w:style w:type="table" w:styleId="a6">
    <w:name w:val="Table Grid"/>
    <w:basedOn w:val="a1"/>
    <w:uiPriority w:val="39"/>
    <w:rsid w:val="0037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7551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7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375516"/>
    <w:pPr>
      <w:spacing w:after="160" w:line="254" w:lineRule="auto"/>
      <w:ind w:left="720"/>
      <w:contextualSpacing/>
    </w:pPr>
  </w:style>
  <w:style w:type="paragraph" w:customStyle="1" w:styleId="ConsPlusNormal">
    <w:name w:val="ConsPlusNormal"/>
    <w:uiPriority w:val="99"/>
    <w:rsid w:val="003755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rsid w:val="00375516"/>
    <w:rPr>
      <w:color w:val="FF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semiHidden/>
    <w:unhideWhenUsed/>
    <w:rsid w:val="00375516"/>
    <w:pPr>
      <w:spacing w:after="0" w:line="240" w:lineRule="auto"/>
    </w:pPr>
    <w:rPr>
      <w:rFonts w:ascii="Calibri" w:eastAsia="Calibri" w:hAnsi="Calibri" w:cs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375516"/>
    <w:rPr>
      <w:rFonts w:ascii="Calibri" w:eastAsia="Calibri" w:hAnsi="Calibri" w:cs="Times New Roman"/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375516"/>
    <w:rPr>
      <w:vertAlign w:val="superscript"/>
    </w:rPr>
  </w:style>
  <w:style w:type="table" w:styleId="a6">
    <w:name w:val="Table Grid"/>
    <w:basedOn w:val="a1"/>
    <w:uiPriority w:val="39"/>
    <w:rsid w:val="00375516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7">
    <w:name w:val="Hyperlink"/>
    <w:basedOn w:val="a0"/>
    <w:uiPriority w:val="99"/>
    <w:semiHidden/>
    <w:unhideWhenUsed/>
    <w:rsid w:val="00375516"/>
    <w:rPr>
      <w:color w:val="0000FF" w:themeColor="hyperlink"/>
      <w:u w:val="single"/>
    </w:rPr>
  </w:style>
  <w:style w:type="paragraph" w:styleId="a8">
    <w:name w:val="Normal (Web)"/>
    <w:basedOn w:val="a"/>
    <w:uiPriority w:val="99"/>
    <w:unhideWhenUsed/>
    <w:rsid w:val="0037551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lang w:eastAsia="ru-RU"/>
    </w:rPr>
  </w:style>
  <w:style w:type="paragraph" w:styleId="a9">
    <w:name w:val="List Paragraph"/>
    <w:basedOn w:val="a"/>
    <w:uiPriority w:val="34"/>
    <w:qFormat/>
    <w:rsid w:val="00375516"/>
    <w:pPr>
      <w:spacing w:after="160" w:line="254" w:lineRule="auto"/>
      <w:ind w:left="720"/>
      <w:contextualSpacing/>
    </w:pPr>
  </w:style>
  <w:style w:type="paragraph" w:customStyle="1" w:styleId="ConsPlusNormal">
    <w:name w:val="ConsPlusNormal"/>
    <w:uiPriority w:val="99"/>
    <w:rsid w:val="00375516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fill">
    <w:name w:val="fill"/>
    <w:rsid w:val="00375516"/>
    <w:rPr>
      <w:color w:val="FF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6232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244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0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yuzmash.ru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812</Words>
  <Characters>4631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Грибкова Татьяна Валерьевна</dc:creator>
  <cp:lastModifiedBy>Худынина Валерия Сергеевна</cp:lastModifiedBy>
  <cp:revision>2</cp:revision>
  <dcterms:created xsi:type="dcterms:W3CDTF">2023-12-01T12:52:00Z</dcterms:created>
  <dcterms:modified xsi:type="dcterms:W3CDTF">2023-12-01T12:52:00Z</dcterms:modified>
</cp:coreProperties>
</file>