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606" w:rsidRPr="00BC3606" w:rsidRDefault="00BC3606" w:rsidP="00BC3606">
      <w:pPr>
        <w:keepNext/>
        <w:keepLines/>
        <w:widowControl w:val="0"/>
        <w:tabs>
          <w:tab w:val="left" w:pos="1276"/>
          <w:tab w:val="left" w:pos="4253"/>
        </w:tabs>
        <w:spacing w:after="267" w:line="280" w:lineRule="exact"/>
        <w:ind w:left="1080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</w:rPr>
      </w:pPr>
      <w:r w:rsidRPr="00BC36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8506E0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</w:p>
    <w:p w:rsidR="00BC3606" w:rsidRPr="00BC3606" w:rsidRDefault="00BC3606" w:rsidP="00BC3606">
      <w:pPr>
        <w:spacing w:after="0" w:line="240" w:lineRule="auto"/>
        <w:ind w:right="1201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BC3606">
        <w:rPr>
          <w:rFonts w:ascii="Times New Roman" w:eastAsia="Calibri" w:hAnsi="Times New Roman" w:cs="Times New Roman"/>
          <w:sz w:val="24"/>
          <w:szCs w:val="24"/>
        </w:rPr>
        <w:t>Сведения о материально-техническом обеспечении основной профессиональной образовательной программы</w:t>
      </w:r>
    </w:p>
    <w:p w:rsidR="00BC3606" w:rsidRPr="00B32895" w:rsidRDefault="00BC3606" w:rsidP="00BC36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32895">
        <w:rPr>
          <w:rFonts w:ascii="Times New Roman" w:eastAsia="Calibri" w:hAnsi="Times New Roman" w:cs="Times New Roman"/>
          <w:b/>
          <w:sz w:val="24"/>
          <w:szCs w:val="24"/>
        </w:rPr>
        <w:t xml:space="preserve">Направление подготовки </w:t>
      </w:r>
      <w:r w:rsidRPr="00CC554E">
        <w:rPr>
          <w:rFonts w:ascii="Times New Roman" w:eastAsia="Calibri" w:hAnsi="Times New Roman" w:cs="Times New Roman"/>
          <w:b/>
          <w:sz w:val="24"/>
          <w:szCs w:val="24"/>
        </w:rPr>
        <w:t>39</w:t>
      </w:r>
      <w:r w:rsidRPr="00B32895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Pr="00CC554E">
        <w:rPr>
          <w:rFonts w:ascii="Times New Roman" w:eastAsia="Calibri" w:hAnsi="Times New Roman" w:cs="Times New Roman"/>
          <w:b/>
          <w:sz w:val="24"/>
          <w:szCs w:val="24"/>
        </w:rPr>
        <w:t>03</w:t>
      </w:r>
      <w:r w:rsidRPr="00B32895">
        <w:rPr>
          <w:rFonts w:ascii="Times New Roman" w:eastAsia="Calibri" w:hAnsi="Times New Roman" w:cs="Times New Roman"/>
          <w:b/>
          <w:sz w:val="24"/>
          <w:szCs w:val="24"/>
        </w:rPr>
        <w:t xml:space="preserve"> . </w:t>
      </w:r>
      <w:r w:rsidRPr="00CC554E">
        <w:rPr>
          <w:rFonts w:ascii="Times New Roman" w:eastAsia="Calibri" w:hAnsi="Times New Roman" w:cs="Times New Roman"/>
          <w:b/>
          <w:sz w:val="24"/>
          <w:szCs w:val="24"/>
        </w:rPr>
        <w:t>01</w:t>
      </w:r>
      <w:r w:rsidRPr="00B32895">
        <w:rPr>
          <w:rFonts w:ascii="Times New Roman" w:eastAsia="Calibri" w:hAnsi="Times New Roman" w:cs="Times New Roman"/>
          <w:b/>
          <w:sz w:val="24"/>
          <w:szCs w:val="24"/>
        </w:rPr>
        <w:t xml:space="preserve"> «</w:t>
      </w:r>
      <w:r w:rsidRPr="00CC554E">
        <w:rPr>
          <w:rFonts w:ascii="Times New Roman" w:eastAsia="Calibri" w:hAnsi="Times New Roman" w:cs="Times New Roman"/>
          <w:b/>
          <w:sz w:val="24"/>
          <w:szCs w:val="24"/>
        </w:rPr>
        <w:t>Социология</w:t>
      </w:r>
      <w:r w:rsidRPr="00B32895">
        <w:rPr>
          <w:rFonts w:ascii="Times New Roman" w:eastAsia="Calibri" w:hAnsi="Times New Roman" w:cs="Times New Roman"/>
          <w:b/>
          <w:sz w:val="24"/>
          <w:szCs w:val="24"/>
        </w:rPr>
        <w:t xml:space="preserve">» </w:t>
      </w:r>
    </w:p>
    <w:p w:rsidR="00BC3606" w:rsidRDefault="00BC3606" w:rsidP="00BC36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32895">
        <w:rPr>
          <w:rFonts w:ascii="Times New Roman" w:eastAsia="Calibri" w:hAnsi="Times New Roman" w:cs="Times New Roman"/>
          <w:b/>
          <w:sz w:val="24"/>
          <w:szCs w:val="24"/>
        </w:rPr>
        <w:t>П</w:t>
      </w:r>
      <w:r w:rsidRPr="00CC554E">
        <w:rPr>
          <w:rFonts w:ascii="Times New Roman" w:eastAsia="Calibri" w:hAnsi="Times New Roman" w:cs="Times New Roman"/>
          <w:b/>
          <w:sz w:val="24"/>
          <w:szCs w:val="24"/>
        </w:rPr>
        <w:t xml:space="preserve">рофиль </w:t>
      </w:r>
      <w:r w:rsidRPr="00B32895">
        <w:rPr>
          <w:rFonts w:ascii="Times New Roman" w:eastAsia="Calibri" w:hAnsi="Times New Roman" w:cs="Times New Roman"/>
          <w:b/>
          <w:sz w:val="24"/>
          <w:szCs w:val="24"/>
        </w:rPr>
        <w:t xml:space="preserve"> «</w:t>
      </w:r>
      <w:r w:rsidRPr="00CC554E">
        <w:rPr>
          <w:rFonts w:ascii="Times New Roman" w:eastAsia="Calibri" w:hAnsi="Times New Roman" w:cs="Times New Roman"/>
          <w:b/>
          <w:sz w:val="24"/>
          <w:szCs w:val="24"/>
        </w:rPr>
        <w:t>Информационно – аналитическое обеспечение социального управления</w:t>
      </w:r>
      <w:r w:rsidRPr="00B32895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BC3606" w:rsidRDefault="00BC3606" w:rsidP="00BC36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9"/>
        <w:gridCol w:w="2467"/>
        <w:gridCol w:w="3423"/>
        <w:gridCol w:w="64"/>
        <w:gridCol w:w="3292"/>
        <w:gridCol w:w="3704"/>
      </w:tblGrid>
      <w:tr w:rsidR="00BC3606" w:rsidRPr="00BC3606" w:rsidTr="00537E8D">
        <w:trPr>
          <w:tblHeader/>
        </w:trPr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п\</w:t>
            </w:r>
            <w:proofErr w:type="gramStart"/>
            <w:r w:rsidRPr="00BC360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Наименование дисциплины (модуля), практик в соответствии с учебным планом </w:t>
            </w: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специальных* помещений и помещений для самостоятельной работы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Оснащенность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BC360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специальных помещений и помещений для самостоятельной работы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Перечень лицензионного программного обеспечения. </w:t>
            </w:r>
          </w:p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Реквизиты подтверждающего документа</w:t>
            </w:r>
          </w:p>
        </w:tc>
      </w:tr>
      <w:tr w:rsidR="00BC3606" w:rsidRPr="00BC3606" w:rsidTr="00537E8D">
        <w:tc>
          <w:tcPr>
            <w:tcW w:w="148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Б</w:t>
            </w:r>
            <w:proofErr w:type="gramStart"/>
            <w:r w:rsidRPr="00BC360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  <w:proofErr w:type="gramEnd"/>
            <w:r w:rsidRPr="00BC360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.Б  Базовая часть</w:t>
            </w:r>
          </w:p>
        </w:tc>
      </w:tr>
      <w:tr w:rsidR="00BC3606" w:rsidRPr="00BC3606" w:rsidTr="00537E8D">
        <w:trPr>
          <w:trHeight w:val="486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3606" w:rsidRPr="00BC3606" w:rsidRDefault="00BC3606" w:rsidP="00BC3606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История</w:t>
            </w: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Б: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1 очередь)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100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C3606" w:rsidRPr="00BC3606" w:rsidTr="00537E8D">
        <w:trPr>
          <w:trHeight w:val="115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А226: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C3606" w:rsidRPr="00BC3606" w:rsidTr="00537E8D">
        <w:trPr>
          <w:trHeight w:val="115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А226: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C3606" w:rsidRPr="00BC3606" w:rsidTr="00537E8D">
        <w:trPr>
          <w:trHeight w:val="115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А226: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C3606" w:rsidRPr="00BC3606" w:rsidTr="00537E8D">
        <w:trPr>
          <w:trHeight w:val="342"/>
        </w:trPr>
        <w:tc>
          <w:tcPr>
            <w:tcW w:w="19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Философия</w:t>
            </w: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C360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(ауд. Д: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р-н, г. Брянск, ул. Институтская, д..16, Пристройка к учебному корпусу №1 2 очередь)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Количество посадочных мест – 90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150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(ауд. А224: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150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ind w:left="50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А224: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150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ind w:left="50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А224: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342"/>
        </w:trPr>
        <w:tc>
          <w:tcPr>
            <w:tcW w:w="19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Д: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2 очередь)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90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150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А231: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56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150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А231: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56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150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А231: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56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150"/>
        </w:trPr>
        <w:tc>
          <w:tcPr>
            <w:tcW w:w="19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Теория вероятностей и математическая статистика</w:t>
            </w: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Б: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1 очередь)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100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150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ind w:left="50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(ауд. А230: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56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150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ind w:left="50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А230: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56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342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ind w:left="50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А230: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Количество посадочных мест – 56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150"/>
        </w:trPr>
        <w:tc>
          <w:tcPr>
            <w:tcW w:w="19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Информатика</w:t>
            </w: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(ауд. 219: 241035, г. Брянск, бульвар 50 лет Октября, 7, Помещение)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110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Кафедра преподавателя, стул преподавателя, доска, п</w:t>
            </w: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роектор NEC V300X, экран, переносной компьютер-ноутбук ASUS Z99He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544059" w:rsidTr="00537E8D">
        <w:trPr>
          <w:trHeight w:val="1150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ind w:left="502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(ауд. 414: 241035, г. Брянск, бульвар 50 лет Октября, 7,</w:t>
            </w:r>
            <w:proofErr w:type="gramEnd"/>
          </w:p>
          <w:p w:rsidR="00BC3606" w:rsidRPr="00BC3606" w:rsidRDefault="00BC3606" w:rsidP="00BC360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Помещение)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18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Стол компьютерный-16 шт., стол письменный -1 шт., стол письменный фигурый-1 </w:t>
            </w:r>
            <w:proofErr w:type="spellStart"/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стул "Изо" хром -18 шт., кондиционер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Dantex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-1 шт.,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компьютер DEPO Neos220-18 шт., доска настенная 1-элем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.Д</w:t>
            </w:r>
            <w:proofErr w:type="gram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Н-14М–1шт., экран -1 шт., 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проектор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BenQ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W100 -1 шт., коммутатор D-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Link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DES-1026G- 1 шт., точка доступа ASUS RT-N12 – 1 шт.      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Microsoft Windows Professional 10 Russian Upgrade OLP NL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AcademicEdition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сублицензионный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договор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№ Tr000144628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от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21.03.2017)</w:t>
            </w:r>
          </w:p>
        </w:tc>
      </w:tr>
      <w:tr w:rsidR="00BC3606" w:rsidRPr="00544059" w:rsidTr="00537E8D">
        <w:trPr>
          <w:trHeight w:val="1150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ind w:left="502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(ауд. 414: 241035, г. Брянск, бульвар 50 лет Октября, 7,</w:t>
            </w:r>
            <w:proofErr w:type="gramEnd"/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Помещение)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18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Стол компьютерный-16 шт., стол письменный -1 шт., стол письменный фигурый-1 </w:t>
            </w:r>
            <w:proofErr w:type="spellStart"/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стул "Изо" хром -18 шт., кондиционер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Dantex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-1 шт.,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компьютер DEPO Neos220-18 шт., доска настенная 1-элем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.Д</w:t>
            </w:r>
            <w:proofErr w:type="gram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Н-14М–1шт., экран -1 шт., 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проектор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BenQ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W100 -1 шт., коммутатор D-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Link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DES-1026G- 1 шт., точка доступа ASUS RT-N12 – 1 шт.      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Microsoft Windows Professional 10 Russian Upgrade OLP NL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AcademicEdition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сублицензионный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договор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№ Tr000144628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от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21.03.2017)</w:t>
            </w:r>
          </w:p>
        </w:tc>
      </w:tr>
      <w:tr w:rsidR="00BC3606" w:rsidRPr="00544059" w:rsidTr="00537E8D">
        <w:trPr>
          <w:trHeight w:val="768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ind w:left="502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Учебная аудитория для курсового проектирования (выполнения курсовых работ) </w:t>
            </w:r>
          </w:p>
          <w:p w:rsidR="00BC3606" w:rsidRPr="00BC3606" w:rsidRDefault="00BC3606" w:rsidP="00BC360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(ауд. 414: 241035, г. Брянск, бульвар 50 лет Октября, 7,</w:t>
            </w:r>
            <w:proofErr w:type="gramEnd"/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Помещение)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18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Стол компьютерный-16 шт., стол письменный -1 шт., стол письменный фигурый-1 </w:t>
            </w:r>
            <w:proofErr w:type="spellStart"/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стул "Изо" хром -18 шт., кондиционер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Dantex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-1 шт.,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компьютер DEPO Neos220-18 шт., доска настенная 1-элем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.Д</w:t>
            </w:r>
            <w:proofErr w:type="gram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Н-14М–1шт., экран -1 шт., 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проектор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BenQ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W100 -1 шт., коммутатор D-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Link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DES-1026G- 1 шт., точка доступа ASUS RT-N12 – 1 шт.      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Microsoft Windows Professional 10 Russian Upgrade OLP NL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AcademicEdition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сублицензионный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договор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№ Tr000144628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от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21.03.2017)</w:t>
            </w:r>
          </w:p>
        </w:tc>
      </w:tr>
      <w:tr w:rsidR="00BC3606" w:rsidRPr="00544059" w:rsidTr="00537E8D">
        <w:trPr>
          <w:trHeight w:val="484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ind w:left="502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Учебная аудитория для проведения лабораторных занятий </w:t>
            </w:r>
          </w:p>
          <w:p w:rsidR="00BC3606" w:rsidRPr="00BC3606" w:rsidRDefault="00BC3606" w:rsidP="00BC360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(ауд. 414: 241035, г. Брянск, бульвар 50 лет Октября, 7,</w:t>
            </w:r>
            <w:proofErr w:type="gramEnd"/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Помещение)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18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Стол компьютерный-16 шт., стол письменный -1 шт., стол письменный фигурый-1 </w:t>
            </w:r>
            <w:proofErr w:type="spellStart"/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стул "Изо" хром -18 шт., кондиционер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Dantex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-1 шт.,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компьютер DEPO Neos220-18 шт., доска настенная 1-элем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.Д</w:t>
            </w:r>
            <w:proofErr w:type="gram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Н-14М–1шт., экран -1 шт., 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проектор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BenQ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W100 -1 шт., коммутатор D-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Link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DES-1026G- 1 шт., точка доступа ASUS RT-N12 – 1 шт.      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Microsoft Windows Professional 10 Russian Upgrade OLP NL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AcademicEdition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сублицензионный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договор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№ Tr000144628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от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21.03.2017)</w:t>
            </w: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(ауд. 320: 241035, г. Брянск, бул. 50-лет Октября, 7, учебный корпус №2)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24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Мобильная аудио- и видеоаппаратура: аудиосистема, ноутбук, моноблок, переносной экран, переносной мультимедиа-проектор</w:t>
            </w:r>
            <w:proofErr w:type="gramEnd"/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Microsoft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Windows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7 (предустановленная версия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Microsoft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proofErr w:type="gram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orp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. 2009)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ABBYY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Lingvo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x3 Европейская версия (коробочная версия (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box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))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  <w:t xml:space="preserve">-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DrWeb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desktop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Security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Suite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(ООО «Интеллектуальные технологии» договор от 25.10.2016 г.)</w:t>
            </w: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(ауд. 325: 241035, г. Брянск, бул. 50-лет Октября, 7, учебный корпус №2)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22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Мобильная аудио- и видеоаппаратура: аудиосистема, ноутбук, моноблок, переносной экран, переносной мультимедиа-проектор</w:t>
            </w:r>
            <w:proofErr w:type="gramEnd"/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Microsoft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Windows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8.1 (предустановленная версия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Microsoft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proofErr w:type="gram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orp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. 2013)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ABBYY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Lingvo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x3 Европейская версия (коробочная версия (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box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))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  <w:t xml:space="preserve">-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DrWeb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desktop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Security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Suite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(ООО «Интеллектуальные технологии» договор от 25.10.2016 г.)</w:t>
            </w: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(ауд. 325: 241035, г. Брянск, бул. 50-лет Октября, 7, учебный корпус №2)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22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Мобильная аудио- и видеоаппаратура: аудиосистема, ноутбук, моноблок, переносной экран, переносной мультимедиа-проектор</w:t>
            </w:r>
            <w:proofErr w:type="gramEnd"/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Microsoft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Windows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8.1 (предустановленная версия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Microsoft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proofErr w:type="gram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orp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. 2013)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ABBYY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Lingvo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x3 Европейская версия (коробочная версия (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box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))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  <w:t xml:space="preserve">-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DrWeb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desktop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Security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Suite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(ООО «Интеллектуальные технологии» договор от 25.10.2016 г.)</w:t>
            </w: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Правоведение</w:t>
            </w: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Д: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2 очередь)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100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А224: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А224: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Учебная аудитория для текущего контроля и промежуточной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А224: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Стол преподавателя, стул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Экономика</w:t>
            </w: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Д: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2 очередь)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90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903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А224: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380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А224: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380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А224: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380"/>
        </w:trPr>
        <w:tc>
          <w:tcPr>
            <w:tcW w:w="19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Логика и теория аргументации</w:t>
            </w: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Д: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2 очередь)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90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C3606" w:rsidRPr="00BC3606" w:rsidTr="00537E8D">
        <w:trPr>
          <w:trHeight w:val="1380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А230: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56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C3606" w:rsidRPr="00BC3606" w:rsidTr="00537E8D">
        <w:trPr>
          <w:trHeight w:val="1380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А230: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56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C3606" w:rsidRPr="00BC3606" w:rsidTr="00537E8D">
        <w:trPr>
          <w:trHeight w:val="1380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ind w:left="50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А230: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56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Общая и социальная психология</w:t>
            </w: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(ауд. А226: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А226: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D818E2">
        <w:trPr>
          <w:trHeight w:val="190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А226: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А226: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Основы педагогики и методика преподавания социологии</w:t>
            </w: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(ауд. А227: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А227: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А227: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342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А227: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Введение в специальность и основы рефлексивной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социологии</w:t>
            </w: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А229: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Количество посадочных мест – 56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А229: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56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380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А229: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56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380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ind w:left="50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А229: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56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380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ind w:left="50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Учебная аудитория для проведения лабораторных занятий 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highlight w:val="yellow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А229: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56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Основы социологии</w:t>
            </w: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(ауд. А230: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56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(ауд. А213: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Количество посадочных мест – 48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Стол преподавателя, стул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А213: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48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А213: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48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История социологии</w:t>
            </w: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Д: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2 очередь)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150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А224: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BC3606">
        <w:trPr>
          <w:trHeight w:val="191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А224: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200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Учебная аудитория для текущего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А224: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Современные социологические теории</w:t>
            </w: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Д: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2 очередь)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90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А224: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А224: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200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А224: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D818E2">
        <w:trPr>
          <w:trHeight w:val="191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Информационно-аналитическая деятельность</w:t>
            </w: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А211: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Количество посадочных мест – 48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А226: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А226: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А211: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Учебная аудитория для курсового проектирования (выполнения курсовых работ) 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А226: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380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Учебная аудитория для проведения лабораторных занятий 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А226: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Методология и методы социологического исследования</w:t>
            </w: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А316: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Количество посадочных мест – 48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А316: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48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А316: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48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А316: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48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Учебная аудитория для курсового проектирования (выполнения курсовых работ) 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А316: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48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Учебная аудитория для проведения лабораторных занятий 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А316: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48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red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Концепции современного естествознания</w:t>
            </w: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(ауд. 315:</w:t>
            </w: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241035, г. Брянск, бул. 50-лет Октября, д. 7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, Учебный корпус № 2).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ind w:left="-8" w:right="-70" w:firstLine="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180.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для проведения демонстраций, доска.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318: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бульвар 50 лет Октября, д.7, Учебный корпус №2)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24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318: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бульвар 50 лет Октября, д.7, Учебный корпус №2)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24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318: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бульвар 50 лет Октября, д.7, Учебный корпус №2)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24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Экология</w:t>
            </w: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В: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1 очередь)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130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31: корпус №1 241035, г. Брянск, ул. 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Институтская</w:t>
            </w:r>
            <w:proofErr w:type="gram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, д. 16)</w:t>
            </w:r>
          </w:p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26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626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лабораторных работ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35А: корпус №1 241035, г. Брянск, ул. 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Институтская</w:t>
            </w:r>
            <w:proofErr w:type="gram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, д. 16)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22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Лабораторный стенд «</w:t>
            </w: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Определение концентрац</w:t>
            </w:r>
            <w:proofErr w:type="gramStart"/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ии ио</w:t>
            </w:r>
            <w:proofErr w:type="gramEnd"/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нов хрома в сточных водах»; Лабораторный стенд «Определение общей жесткости воды»; Лабораторный стенд «Определение активной реакции воды»; Лабораторный стенд «Исследование загазованности воздушной среды»; Лабораторный стенд «Оценка и контроль радиационной обстановки»; Лабораторный стенд «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Определение запыленности воздуха»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416"/>
        </w:trPr>
        <w:tc>
          <w:tcPr>
            <w:tcW w:w="19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ind w:left="50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10: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Учебный корпус №1)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50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416"/>
        </w:trPr>
        <w:tc>
          <w:tcPr>
            <w:tcW w:w="192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ind w:left="50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10: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Учебный корпус №1)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50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(ауд. 10: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Учебный корпус №1)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50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982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лабораторных работ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52: корпус №1 241035, г. Брянск, ул. 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Институтская</w:t>
            </w:r>
            <w:proofErr w:type="gram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, д. 16)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24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342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Учебная аудитория для текущего контроля и промежуточной аттестации 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10: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Учебный корпус №1)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50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982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10: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Учебный корпус №1)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50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Б: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1 очередь)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100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D818E2">
        <w:trPr>
          <w:trHeight w:val="2039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Дом спорта для проведения практических  занятий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(241035, г. Брянск,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ул. 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Институтская</w:t>
            </w:r>
            <w:proofErr w:type="gram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д.13)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Шведская стенка – 10 </w:t>
            </w:r>
            <w:proofErr w:type="spellStart"/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Лавка спортивная – 7 шт.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Табло электронное – 1 </w:t>
            </w:r>
            <w:proofErr w:type="spellStart"/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Стойки волейбольные – 1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Рама выносная (ферма) к щиту баскетбольному – 4 </w:t>
            </w:r>
            <w:proofErr w:type="spellStart"/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Кольцо баскетбольное – 6 шт.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Щит баскетбольный -4 шт.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Ринг боксерский - 1шт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48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  <w:r w:rsidRPr="00BC360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Б</w:t>
            </w:r>
            <w:proofErr w:type="gramStart"/>
            <w:r w:rsidRPr="00BC360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  <w:proofErr w:type="gramEnd"/>
            <w:r w:rsidRPr="00BC360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.В Вариативная часть</w:t>
            </w:r>
          </w:p>
        </w:tc>
      </w:tr>
      <w:tr w:rsidR="00BC3606" w:rsidRPr="00BC3606" w:rsidTr="00537E8D">
        <w:trPr>
          <w:trHeight w:val="486"/>
        </w:trPr>
        <w:tc>
          <w:tcPr>
            <w:tcW w:w="148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shd w:val="clear" w:color="auto" w:fill="F9F9F9"/>
              </w:rPr>
            </w:pPr>
            <w:r w:rsidRPr="00BC360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lastRenderedPageBreak/>
              <w:t>Обязательные дисциплины</w:t>
            </w: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Политология и политические технологии</w:t>
            </w: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Б: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1 очередь)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А226: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Переносной видеопроектор, экран и компьютер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А226: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Переносной видеопроектор, экран и компьютер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А226: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Переносной видеопроектор, экран и компьютер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Социологические исследования науки и образования</w:t>
            </w: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1 очередь)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130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А226: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Переносной видеопроектор, экран и компьютер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А226: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А226: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Риторика</w:t>
            </w: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Б: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1 очередь)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100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А211: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48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BC3606">
        <w:trPr>
          <w:trHeight w:val="332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А211: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48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Учебная аудитория для текущего контроля и промежуточной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А211: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Количество посадочных мест – 48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Стол преподавателя, стул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Социология общественного мнения и основы PR</w:t>
            </w: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А211: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48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А211: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48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А211: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48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А211: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48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Социальная структура и стратификация</w:t>
            </w: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(ауд. А226: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А226: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А226: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А226: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Социальная антропология</w:t>
            </w: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(ауд. А211: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48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А211: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48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А211: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Количество посадочных мест – 48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А211: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48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Социологические исследования культуры и духовной жизни</w:t>
            </w: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А224: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А224: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А224: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А224: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Гендерный анализ в социологии</w:t>
            </w: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ауд. А213: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Количество посадочных мест – 48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Стол преподавателя, стул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ауд. А213: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48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ауд. А213: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48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ауд. А213: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48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Теория и практика социальной работы</w:t>
            </w: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А228: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А228: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А228: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А228: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Социологические подходы к анализу организаций</w:t>
            </w: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А224: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А224: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А224: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А224: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Социологические исследования риска и безопасности</w:t>
            </w: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(ауд. А226: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А226: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А226: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А226: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Основы теории управления и социология управления</w:t>
            </w: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(ауд. А230: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56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А230: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Количество посадочных мест – 56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Переносной видеопроектор, экран и компьютер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А230: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56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А230: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56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Управленческое консультирование и руководство социологической организацией</w:t>
            </w: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(ауд. А226: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А226: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А226: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Учебная аудитория для текущего контроля и промежуточной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А226: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Стол преподавателя, стул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Документооборот и основы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иивент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-анализа</w:t>
            </w: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А230: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56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А230: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56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А230: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56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А230: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56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Социология виртуального пространства</w:t>
            </w: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А231: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56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А231: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56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А231: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56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А231: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56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Менеджмент</w:t>
            </w: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А213: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48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А213: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48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D818E2">
        <w:trPr>
          <w:trHeight w:val="191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А213: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Количество посадочных мест – 48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А213: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48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Государственное и муниципальное управление</w:t>
            </w: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(ауд. А226: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А226: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А226: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А226: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Социальное прогнозирование и проектирование</w:t>
            </w: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(ауд. А226: 241035, Брянская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А226: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курсового проектировани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я(</w:t>
            </w:r>
            <w:proofErr w:type="gram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выполнения курсовых работ) 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А226: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А226: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А226: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Управление персоналом, человеческим капиталом и социальными изменениями</w:t>
            </w: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(ауд. А211: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48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А211: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48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А211: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48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А211: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48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Управление проектами в социальной сфере</w:t>
            </w: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(ауд. А211: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48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А211: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48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D818E2">
        <w:trPr>
          <w:trHeight w:val="191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А211: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Количество посадочных мест – 48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А211: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48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544059" w:rsidTr="00537E8D">
        <w:trPr>
          <w:trHeight w:val="486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Социологические концепции теории игр</w:t>
            </w: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(ауд. 408: 241035, г. Брянск, бульвар 50 лет Октября, 7,</w:t>
            </w:r>
            <w:proofErr w:type="gramEnd"/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Помещение)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38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Стол письменный-16 шт., стол преподавателя-1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стол полированный -10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шт.,стул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ученический-20шт.,стул "ISO-B/C11"-17шт, кресло CH 799 AXSN/Black-1шт., доска настенная 3-х элем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.Д</w:t>
            </w:r>
            <w:proofErr w:type="gram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Н-32Ф – 1шт., экран на треноге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Projecta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Professional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213*213-1 шт.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Компьютер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Intel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Core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3-3240-17шт.; Плоттер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hp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DesignJet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510 – 1шт., коммутатор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Link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-2шт.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Microsoft Windows Professional 10 Russian Upgrade OLP NL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AcademicEdition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сублицензионный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договор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№ Tr000144628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от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21.03.2017)</w:t>
            </w:r>
          </w:p>
        </w:tc>
      </w:tr>
      <w:tr w:rsidR="00BC3606" w:rsidRPr="00544059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BC3606" w:rsidRPr="00BC3606" w:rsidRDefault="00BC3606" w:rsidP="00BC360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(ауд. 408: 241035, г. Брянск, бульвар 50 лет Октября, 7,</w:t>
            </w:r>
            <w:proofErr w:type="gramEnd"/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Помещение)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38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Стол письменный-16 шт., стол преподавателя-1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стол полированный -10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шт.,стул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ученический-20шт.,стул "ISO-B/C11"-17шт, кресло CH 799 AXSN/Black-1шт., доска настенная 3-х элем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.Д</w:t>
            </w:r>
            <w:proofErr w:type="gram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Н-32Ф – 1шт., экран на треноге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Projecta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Professional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213*213-1 шт.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Компьютер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Intel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Core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3-3240-17шт.; Плоттер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hp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DesignJet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510 – 1шт., коммутатор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Link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-2шт.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Microsoft Windows Professional 10 Russian Upgrade OLP NL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AcademicEdition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сублицензионный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договор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№ Tr000144628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от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21.03.2017)</w:t>
            </w:r>
          </w:p>
        </w:tc>
      </w:tr>
      <w:tr w:rsidR="00BC3606" w:rsidRPr="00544059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(ауд. 408: 241035, г. Брянск, бульвар 50 лет Октября, 7,</w:t>
            </w:r>
            <w:proofErr w:type="gramEnd"/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Помещение)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38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Стол письменный-16 шт., стол преподавателя-1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стол полированный -10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шт.,стул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ученический-20шт.,стул "ISO-B/C11"-17шт, кресло CH 799 AXSN/Black-1шт., доска настенная 3-х элем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.Д</w:t>
            </w:r>
            <w:proofErr w:type="gram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Н-32Ф – 1шт., экран на треноге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Projecta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Professional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213*213-1 шт.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Компьютер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Intel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Core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3-3240-17шт.; Плоттер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hp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DesignJet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510 – 1шт., коммутатор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Link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-2шт.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Microsoft Windows Professional 10 Russian Upgrade OLP NL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AcademicEdition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сублицензионный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договор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№ Tr000144628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от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21.03.2017)</w:t>
            </w:r>
          </w:p>
        </w:tc>
      </w:tr>
      <w:tr w:rsidR="00BC3606" w:rsidRPr="00544059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(ауд. 408: 241035, г. Брянск, бульвар 50 лет Октября, 7,</w:t>
            </w:r>
            <w:proofErr w:type="gramEnd"/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Помещение)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38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Стол письменный-16 шт., стол преподавателя-1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стол полированный -10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шт.,стул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ученический-20шт.,стул "ISO-B/C11"-17шт, кресло CH 799 AXSN/Black-1шт., доска настенная 3-х элем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.Д</w:t>
            </w:r>
            <w:proofErr w:type="gram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Н-32Ф – 1шт., экран на треноге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Projecta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Professional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213*213-1 шт.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Компьютер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Intel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Core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3-3240-17шт.; Плоттер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hp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DesignJet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510 – 1шт., коммутатор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Link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-2шт.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Microsoft Windows Professional 10 Russian Upgrade OLP NL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AcademicEdition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сублицензионный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договор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№ Tr000144628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от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21.03.2017)</w:t>
            </w:r>
          </w:p>
        </w:tc>
      </w:tr>
      <w:tr w:rsidR="00BC3606" w:rsidRPr="00544059" w:rsidTr="00537E8D">
        <w:trPr>
          <w:trHeight w:val="486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Компьютерная обработка социологической информации</w:t>
            </w: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(ауд. 414: 241035, г. Брянск, бульвар 50 лет Октября, 7,</w:t>
            </w:r>
            <w:proofErr w:type="gramEnd"/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Помещение)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18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Стол компьютерный-16 шт., стол письменный -1 шт., стол письменный фигурый-1 </w:t>
            </w:r>
            <w:proofErr w:type="spellStart"/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стул "Изо" хром -18 шт., кондиционер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Dantex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-1 шт.,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компьютер DEPO Neos220-18 шт., доска настенная 1-элем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.Д</w:t>
            </w:r>
            <w:proofErr w:type="gram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Н-14М–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1шт., экран -1 шт., 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проектор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BenQ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W100 -1 шт., коммутатор D-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Link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DES-1026G- 1 шт., точка доступа ASUS RT-N12 – 1 шт.      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 выходом в интернет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lastRenderedPageBreak/>
              <w:t xml:space="preserve">Microsoft Windows Professional 10 Russian Upgrade OLP NL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AcademicEdition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сублицензионный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договор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№ Tr000144628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от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21.03.2017)</w:t>
            </w:r>
          </w:p>
        </w:tc>
      </w:tr>
      <w:tr w:rsidR="00BC3606" w:rsidRPr="00544059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Учебная аудитория для проведения лабораторных занятий </w:t>
            </w:r>
          </w:p>
          <w:p w:rsidR="00BC3606" w:rsidRPr="00BC3606" w:rsidRDefault="00BC3606" w:rsidP="00BC360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(ауд. 414: 241035, г. Брянск, бульвар 50 лет Октября, 7,</w:t>
            </w:r>
            <w:proofErr w:type="gramEnd"/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Помещение)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18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Стол компьютерный-16 шт., стол письменный -1 шт., стол письменный фигурый-1 </w:t>
            </w:r>
            <w:proofErr w:type="spellStart"/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стул "Изо" хром -18 шт., кондиционер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Dantex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-1 шт.,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компьютер DEPO Neos220-18 шт., доска настенная 1-элем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.Д</w:t>
            </w:r>
            <w:proofErr w:type="gram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Н-14М–1шт., экран -1 шт., 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проектор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BenQ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W100 -1 шт., коммутатор D-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Link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DES-1026G- 1 шт., точка доступа ASUS RT-N12 – 1 шт.      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Microsoft Windows Professional 10 Russian Upgrade OLP NL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AcademicEdition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сублицензионный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договор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№ Tr000144628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от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21.03.2017)</w:t>
            </w:r>
          </w:p>
        </w:tc>
      </w:tr>
      <w:tr w:rsidR="00BC3606" w:rsidRPr="00544059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курсового проектировани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я(</w:t>
            </w:r>
            <w:proofErr w:type="gram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выполнения курсовых работ) </w:t>
            </w:r>
          </w:p>
          <w:p w:rsidR="00BC3606" w:rsidRPr="00BC3606" w:rsidRDefault="00BC3606" w:rsidP="00BC360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(ауд. 414: 241035, г. Брянск, бульвар 50 лет Октября, 7,</w:t>
            </w:r>
            <w:proofErr w:type="gramEnd"/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Помещение)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18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Стол компьютерный-16 шт., стол письменный -1 шт., стол письменный фигурый-1 </w:t>
            </w:r>
            <w:proofErr w:type="spellStart"/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стул "Изо" хром -18 шт., кондиционер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Dantex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-1 шт.,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компьютер DEPO Neos220-18 шт., доска настенная 1-элем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.Д</w:t>
            </w:r>
            <w:proofErr w:type="gram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Н-14М–1шт., экран -1 шт., 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проектор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BenQ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W100 -1 шт., коммутатор D-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Link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DES-1026G- 1 шт., точка доступа ASUS RT-N12 – 1 шт.      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Microsoft Windows Professional 10 Russian Upgrade OLP NL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AcademicEdition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сублицензионный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договор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№ Tr000144628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от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21.03.2017)</w:t>
            </w:r>
          </w:p>
        </w:tc>
      </w:tr>
      <w:tr w:rsidR="00BC3606" w:rsidRPr="00544059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(ауд. 414: 241035, г. Брянск, бульвар 50 лет Октября, 7,</w:t>
            </w:r>
            <w:proofErr w:type="gramEnd"/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Помещение)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18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Стол компьютерный-16 шт., стол письменный -1 шт., стол письменный фигурый-1 </w:t>
            </w:r>
            <w:proofErr w:type="spellStart"/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стул "Изо" хром -18 шт., кондиционер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Dantex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-1 шт.,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компьютер DEPO Neos220-18 шт., доска настенная 1-элем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.Д</w:t>
            </w:r>
            <w:proofErr w:type="gram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Н-14М–1шт., экран -1 шт., 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проектор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BenQ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W100 -1 шт., коммутатор D-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Link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DES-1026G- 1 шт., точка доступа ASUS RT-N12 – 1 шт.      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Microsoft Windows Professional 10 Russian Upgrade OLP NL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AcademicEdition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сублицензионный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договор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№ Tr000144628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от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21.03.2017)</w:t>
            </w:r>
          </w:p>
        </w:tc>
      </w:tr>
      <w:tr w:rsidR="00BC3606" w:rsidRPr="00544059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(ауд. 414: 241035, г. Брянск, бульвар 50 лет Октября, 7,</w:t>
            </w:r>
            <w:proofErr w:type="gramEnd"/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Помещение))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18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Стол компьютерный-16 шт., стол письменный -1 шт., стол письменный фигурый-1 </w:t>
            </w:r>
            <w:proofErr w:type="spellStart"/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стул "Изо" хром -18 шт., кондиционер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Dantex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-1 шт.,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компьютер DEPO Neos220-18 шт., доска настенная 1-элем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.Д</w:t>
            </w:r>
            <w:proofErr w:type="gram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Н-14М–1шт., экран -1 шт., 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проектор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BenQ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W100 -1 шт., коммутатор D-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Link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DES-1026G- 1 шт., точка доступа ASUS RT-N12 – 1 шт.      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Microsoft Windows Professional 10 Russian Upgrade OLP NL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AcademicEdition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сублицензионный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договор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№ Tr000144628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от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21.03.2017)</w:t>
            </w:r>
          </w:p>
        </w:tc>
      </w:tr>
      <w:tr w:rsidR="00BC3606" w:rsidRPr="00544059" w:rsidTr="00537E8D">
        <w:trPr>
          <w:trHeight w:val="486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Автоматизированные системы управления в социальной сфере</w:t>
            </w:r>
          </w:p>
          <w:p w:rsidR="00BC3606" w:rsidRPr="00BC3606" w:rsidRDefault="00BC3606" w:rsidP="00BC3606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C3606" w:rsidRPr="00BC3606" w:rsidRDefault="00BC3606" w:rsidP="00BC3606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(ауд. 409: 241035, г. Брянск, бульвар 50 лет Октября, 7,</w:t>
            </w:r>
            <w:proofErr w:type="gramEnd"/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Помещение)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38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Стол компьютерный-19 шт., стол для заседаний-4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шт.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,с</w:t>
            </w:r>
            <w:proofErr w:type="gram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тол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письменный-1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стол письменный фигурный-1шт.,стул «Стандарт/форма»-38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шкаф 2-х створчатый-1 шт., компьютер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AMD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Athlon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64-8 шт., компьютер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VIST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>PROFI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GA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-12 шт.,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коммутатор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Link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-2шт.        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lastRenderedPageBreak/>
              <w:t xml:space="preserve">Microsoft Windows Professional 10 Russian Upgrade OLP NL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AcademicEdition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сублицензионный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договор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№ Tr000144628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от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21.03.2017)</w:t>
            </w:r>
          </w:p>
        </w:tc>
      </w:tr>
      <w:tr w:rsidR="00BC3606" w:rsidRPr="00544059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Учебная аудитория для проведения лабораторных занятий </w:t>
            </w:r>
          </w:p>
          <w:p w:rsidR="00BC3606" w:rsidRPr="00BC3606" w:rsidRDefault="00BC3606" w:rsidP="00BC360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(ауд. 409: 241035, г. Брянск, бульвар 50 лет Октября, 7,</w:t>
            </w:r>
            <w:proofErr w:type="gramEnd"/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Помещение)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38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Стол компьютерный-19 шт., стол для заседаний-4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шт.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,с</w:t>
            </w:r>
            <w:proofErr w:type="gram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тол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письменный-1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стол письменный фигурный-1шт.,стул «Стандарт/форма»-38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шкаф 2-х створчатый-1 шт., компьютер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AMD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Athlon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64-8 шт., компьютер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VIST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PROFI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GA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-12 шт.,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коммутатор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Link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-2шт.        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Microsoft Windows Professional 10 Russian Upgrade OLP NL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AcademicEdition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сублицензионный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договор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№ Tr000144628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от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21.03.2017)</w:t>
            </w:r>
          </w:p>
        </w:tc>
      </w:tr>
      <w:tr w:rsidR="00BC3606" w:rsidRPr="00544059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(ауд. 409: 241035, г. Брянск, бульвар 50 лет Октября, 7,</w:t>
            </w:r>
            <w:proofErr w:type="gramEnd"/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Помещение)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38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Стол компьютерный-19 шт., стол для заседаний-4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шт.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,с</w:t>
            </w:r>
            <w:proofErr w:type="gram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тол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письменный-1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стол письменный фигурный-1шт.,стул «Стандарт/форма»-38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шкаф 2-х створчатый-1 шт., компьютер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AMD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Athlon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64-8 шт., компьютер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VIST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PROFI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GA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-12 шт.,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коммутатор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Link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-2шт.        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Microsoft Windows Professional 10 Russian Upgrade OLP NL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AcademicEdition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сублицензионный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договор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№ Tr000144628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от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21.03.2017)</w:t>
            </w:r>
          </w:p>
        </w:tc>
      </w:tr>
      <w:tr w:rsidR="00BC3606" w:rsidRPr="00544059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(ауд. 409: 241035, г. Брянск, бульвар 50 лет Октября, 7,</w:t>
            </w:r>
            <w:proofErr w:type="gramEnd"/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Помещение)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38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Стол компьютерный-19 шт., стол для заседаний-4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шт.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,с</w:t>
            </w:r>
            <w:proofErr w:type="gram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тол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письменный-1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стол письменный фигурный-1шт.,стул «Стандарт/форма»-38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шкаф 2-х створчатый-1 шт., компьютер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AMD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Athlon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64-8 шт., компьютер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VIST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PROFI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GA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-12 шт.,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коммутатор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Link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-2шт.        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Microsoft Windows Professional 10 Russian Upgrade OLP NL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AcademicEdition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сублицензионный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договор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№ Tr000144628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от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21.03.2017)</w:t>
            </w:r>
          </w:p>
        </w:tc>
      </w:tr>
      <w:tr w:rsidR="00BC3606" w:rsidRPr="00BC3606" w:rsidTr="00537E8D">
        <w:trPr>
          <w:trHeight w:val="561"/>
        </w:trPr>
        <w:tc>
          <w:tcPr>
            <w:tcW w:w="14879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  <w:lastRenderedPageBreak/>
              <w:t>Элективные дисциплины по физической культуре и спорту</w:t>
            </w:r>
          </w:p>
        </w:tc>
      </w:tr>
      <w:tr w:rsidR="00BC3606" w:rsidRPr="00BC3606" w:rsidTr="00537E8D">
        <w:trPr>
          <w:trHeight w:val="1150"/>
        </w:trPr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ind w:left="50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45. </w:t>
            </w:r>
          </w:p>
        </w:tc>
        <w:tc>
          <w:tcPr>
            <w:tcW w:w="2467" w:type="dxa"/>
            <w:tcBorders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Физическая культура и спорт. Общая физическая подготовка</w:t>
            </w: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Спортзал для проведения практических  занятий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(241035, г. Брянск,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ул. 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Институтская</w:t>
            </w:r>
            <w:proofErr w:type="gram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д.16, Учебный корпус №1) 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Шведская стенка – 12 </w:t>
            </w:r>
            <w:proofErr w:type="spellStart"/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Лавка спортивная – 3 </w:t>
            </w:r>
            <w:proofErr w:type="spellStart"/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Минисистема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Sony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MHC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–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V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11 – 1 шт.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Теннисный стол – 3 </w:t>
            </w:r>
            <w:proofErr w:type="spellStart"/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D818E2">
        <w:trPr>
          <w:trHeight w:val="1434"/>
        </w:trPr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ind w:left="50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46. </w:t>
            </w:r>
          </w:p>
        </w:tc>
        <w:tc>
          <w:tcPr>
            <w:tcW w:w="2467" w:type="dxa"/>
            <w:tcBorders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16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Физическая культура и спорт. Спортивная подготовка.</w:t>
            </w: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Спортзал ауд.№ 106  для проведения практических  занятий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(241035, г. Брянск,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ул. 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Харьковская</w:t>
            </w:r>
            <w:proofErr w:type="gram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,  д.10 б, Учебный корпус №4)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Пол – резиновое покрытие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Зеркала – 6 шт.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Шведская стенка – 2 </w:t>
            </w:r>
            <w:proofErr w:type="spellStart"/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Мешок для бокса – 3 </w:t>
            </w:r>
            <w:proofErr w:type="spellStart"/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Турники – 2 шт.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spellStart"/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Макивара</w:t>
            </w:r>
            <w:proofErr w:type="spellEnd"/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– 2 шт.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48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Дисциплины по выбору</w:t>
            </w:r>
          </w:p>
        </w:tc>
      </w:tr>
      <w:tr w:rsidR="00BC3606" w:rsidRPr="00BC3606" w:rsidTr="00537E8D">
        <w:trPr>
          <w:trHeight w:val="342"/>
        </w:trPr>
        <w:tc>
          <w:tcPr>
            <w:tcW w:w="1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Политология</w:t>
            </w:r>
          </w:p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Б: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1 очередь)</w:t>
            </w:r>
            <w:proofErr w:type="gramEnd"/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100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150"/>
        </w:trPr>
        <w:tc>
          <w:tcPr>
            <w:tcW w:w="19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ind w:left="50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А213: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48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150"/>
        </w:trPr>
        <w:tc>
          <w:tcPr>
            <w:tcW w:w="192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ind w:left="50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А213: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48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150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Сравнительная история России и Америки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(ауд. А211: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48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150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ind w:left="50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А211: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48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150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ind w:left="50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А211: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48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150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Основы трудового права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Д: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2 очередь)</w:t>
            </w:r>
            <w:proofErr w:type="gramEnd"/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90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150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ind w:left="50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А226: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D818E2">
        <w:trPr>
          <w:trHeight w:val="474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ind w:left="50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А226: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150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Маркетинг и предпринимательство в научной сфере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1 очередь)</w:t>
            </w:r>
            <w:proofErr w:type="gramEnd"/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130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150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ind w:left="50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А224: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150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ind w:left="50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А224: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150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Современная социология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(ауд. А231: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56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150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ind w:left="50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А231: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56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150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ind w:left="50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А231: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56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150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Культурология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(ауд. А229: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56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150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ind w:left="50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А229: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56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BC3606">
        <w:trPr>
          <w:trHeight w:val="474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ind w:left="50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А229: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56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150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Инновационная деятельность студентов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(ауд. А231: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56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150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ind w:left="50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А231: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56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150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ind w:left="50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А231: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56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150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Основы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валеологии</w:t>
            </w:r>
            <w:proofErr w:type="spellEnd"/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(ауд. А229: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56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150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ind w:left="50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А229: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56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150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ind w:left="50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А229: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56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150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ind w:left="50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55. </w:t>
            </w: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Физкультурно-оздоровительные технологии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(ауд. Б: корпус № 3 241035, г. Брянск, ул. Институтская, д. 16)</w:t>
            </w:r>
            <w:proofErr w:type="gramEnd"/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100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150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ind w:left="50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А229: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56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150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ind w:left="50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А229: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56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150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Наука, логика, методология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В: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1 очередь)</w:t>
            </w:r>
            <w:proofErr w:type="gramEnd"/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130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BC3606">
        <w:trPr>
          <w:trHeight w:val="332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ind w:left="50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А211: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48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D818E2">
        <w:trPr>
          <w:trHeight w:val="332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ind w:left="50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А211: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Количество посадочных мест – 48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150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Конфликтология</w:t>
            </w:r>
            <w:proofErr w:type="spellEnd"/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Д: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2 очередь)</w:t>
            </w:r>
            <w:proofErr w:type="gramEnd"/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90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150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ind w:left="50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А231: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56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150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ind w:left="50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А231: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56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150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ind w:left="502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C3606" w:rsidRPr="00BC3606" w:rsidRDefault="00BC3606" w:rsidP="00BC3606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58.</w:t>
            </w:r>
          </w:p>
          <w:p w:rsidR="00BC3606" w:rsidRPr="00BC3606" w:rsidRDefault="00BC3606" w:rsidP="00BC3606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Геополитика и международное право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1 очередь)</w:t>
            </w:r>
            <w:proofErr w:type="gramEnd"/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130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150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А213: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48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150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ind w:left="50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А213: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48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150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Социология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Б: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1 очередь)</w:t>
            </w:r>
            <w:proofErr w:type="gramEnd"/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100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150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ind w:left="50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А213: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48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150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ind w:left="50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А213: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48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150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Психология развития личности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242: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бульвар 50 лет Октября, д.7, Учебный корпус №2)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60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150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ind w:left="50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242: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бульвар 50 лет Октября, д.7, Учебный корпус №2)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60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150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ind w:left="50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242: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бульвар 50 лет Октября, д.7, Учебный корпус №2)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60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150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Самоорганизация деятельности студента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242: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бульвар 50 лет Октября, д.7, Учебный корпус №2)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60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150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242: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бульвар 50 лет Октября, д.7, Учебный корпус №2)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60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BC3606">
        <w:trPr>
          <w:trHeight w:val="474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242: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бульвар 50 лет Октября, д.7, Учебный корпус №2)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60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150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Управление персоналом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(ауд. А231: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56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150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А231: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56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342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А231: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56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150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Культура речи и этика делового общения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242: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бульвар 50 лет Октября, д.7, Учебный корпус №2)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60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150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242: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бульвар 50 лет Октября, д.7, Учебный корпус №2)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60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D818E2">
        <w:trPr>
          <w:trHeight w:val="474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242: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бульвар 50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лет Октября, д.7, Учебный корпус №2)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Количество посадочных мест – 60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Основы семейного права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(ауд. Б: корпус № 3 241035, г. Брянск, ул. Институтская, д. 16)</w:t>
            </w:r>
            <w:proofErr w:type="gramEnd"/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100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А229: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56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А229: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56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Экономическая история России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В: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1 очередь)</w:t>
            </w:r>
            <w:proofErr w:type="gramEnd"/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130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А213: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48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А213: 241035, Брянская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Количество посадочных мест – 48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Переносной видеопроектор, экран и </w:t>
            </w: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Социология массовой коммуникации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(ауд. А211: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48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А211: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48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А211: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48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А211: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48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Социология региона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А224: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(ауд. А224: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Стол преподавателя, стул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А224: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А224: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Дискретная математика для социологов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А224: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А224: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А224: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А224: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Социальная квалиметрия</w:t>
            </w:r>
          </w:p>
          <w:p w:rsidR="00BC3606" w:rsidRPr="00BC3606" w:rsidRDefault="00BC3606" w:rsidP="00BC360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(ауд. А226: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24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А226: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24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Переносной видеопроектор, экран и компьютер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А226: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24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Переносной видеопроектор, экран и компьютер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А226: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24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Переносной видеопроектор, экран и компьютер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Теория измерений и методы прикладной статистики в социологии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(ауд. А211: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Количество посадочных мест – 48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Переносной видеопроектор, экран и </w:t>
            </w: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А211: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48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Учебная аудитория для курсового проектирования (выполнения курсовых работ) 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(ауд. А211: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Количество посадочных мест – 48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А211: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48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А211: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48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Социальная статистика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А224: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(ауд. А224: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Стол преподавателя, стул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Учебная аудитория для курсового проектирования (выполнения курсовых работ) 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А224: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А224: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А224: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Математическое моделирование социальных процессов и систем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(ауд. А226: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А226: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А226: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А226: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Социальная информатика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(ауд. 219: 241035, г. Брянск, бульвар 50 лет Октября, 7, Помещение)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110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Кафедра преподавателя, стул преподавателя, доска, п</w:t>
            </w: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роектор NEC V300X, экран, переносной компьютер-ноутбук ASUS Z99He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544059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Учебная аудитория для занятий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семенарского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типа</w:t>
            </w:r>
          </w:p>
          <w:p w:rsidR="00BC3606" w:rsidRPr="00BC3606" w:rsidRDefault="00BC3606" w:rsidP="00BC360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(ауд. 414: 241035, г. Брянск, бульвар 50 лет Октября, 7,</w:t>
            </w:r>
            <w:proofErr w:type="gramEnd"/>
          </w:p>
          <w:p w:rsidR="00BC3606" w:rsidRPr="00BC3606" w:rsidRDefault="00BC3606" w:rsidP="00BC360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Помещение)</w:t>
            </w:r>
            <w:proofErr w:type="gramEnd"/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18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Стол компьютерный-16 шт., стол письменный -1 шт., стол письменный фигурый-1 </w:t>
            </w:r>
            <w:proofErr w:type="spellStart"/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стул "Изо" хром -18 шт., кондиционер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Dantex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-1 шт.,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компьютер DEPO Neos220-18 шт., доска настенная 1-элем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.Д</w:t>
            </w:r>
            <w:proofErr w:type="gram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Н-14М–1шт., экран -1 шт., 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проектор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BenQ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W100 -1 шт., коммутатор D-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Link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DES-1026G- 1 шт., точка доступа ASUS RT-N12 – 1 шт.      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 выходом в интернет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Microsoft Windows Professional 10 Russian Upgrade OLP NL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AcademicEdition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сублицензионный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договор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№ Tr000144628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от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21.03.2017)</w:t>
            </w:r>
          </w:p>
        </w:tc>
      </w:tr>
      <w:tr w:rsidR="00BC3606" w:rsidRPr="00544059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(ауд. 414: 241035, г. Брянск, бульвар 50 лет Октября, 7,</w:t>
            </w:r>
            <w:proofErr w:type="gramEnd"/>
          </w:p>
          <w:p w:rsidR="00BC3606" w:rsidRPr="00BC3606" w:rsidRDefault="00BC3606" w:rsidP="00BC360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Помещение)</w:t>
            </w:r>
            <w:proofErr w:type="gramEnd"/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Количество посадочных мест – 18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Стол компьютерный-16 шт., стол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письменный -1 шт., стол письменный фигурый-1 </w:t>
            </w:r>
            <w:proofErr w:type="spellStart"/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стул "Изо" хром -18 шт., кондиционер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Dantex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-1 шт.,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компьютер DEPO Neos220-18 шт., доска настенная 1-элем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.Д</w:t>
            </w:r>
            <w:proofErr w:type="gram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Н-14М–1шт., экран -1 шт., 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проектор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BenQ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W100 -1 шт., коммутатор D-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Link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DES-1026G- 1 шт., точка доступа ASUS RT-N12 – 1 шт.      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lastRenderedPageBreak/>
              <w:t xml:space="preserve">Microsoft Windows Professional 10 Russian Upgrade OLP NL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lastRenderedPageBreak/>
              <w:t>AcademicEdition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сублицензионный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договор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№ Tr000144628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от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21.03.2017)</w:t>
            </w:r>
          </w:p>
        </w:tc>
      </w:tr>
      <w:tr w:rsidR="00BC3606" w:rsidRPr="00544059" w:rsidTr="00537E8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(ауд. 414: 241035, г. Брянск, бульвар 50 лет Октября, 7,</w:t>
            </w:r>
            <w:proofErr w:type="gramEnd"/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Помещение)</w:t>
            </w:r>
            <w:proofErr w:type="gramEnd"/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18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Стол компьютерный-16 шт., стол письменный -1 шт., стол письменный фигурый-1 </w:t>
            </w:r>
            <w:proofErr w:type="spellStart"/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стул "Изо" хром -18 шт., кондиционер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Dantex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-1 шт.,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компьютер DEPO Neos220-18 шт., доска настенная 1-элем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.Д</w:t>
            </w:r>
            <w:proofErr w:type="gram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Н-14М–1шт., экран -1 шт., 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проектор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BenQ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W100 -1 шт., коммутатор D-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Link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DES-1026G- 1 шт., точка доступа ASUS RT-N12 – 1 шт.      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Microsoft Windows Professional 10 Russian Upgrade OLP NL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AcademicEdition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сублицензионный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договор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№ Tr000144628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от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21.03.2017)</w:t>
            </w: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Основы теории принятия решений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(ауд. 219: 241035, г. Брянск, бульвар 50 лет Октября, 7,</w:t>
            </w:r>
            <w:proofErr w:type="gramEnd"/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Помещение)</w:t>
            </w:r>
            <w:proofErr w:type="gramEnd"/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110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Кафедра преподавателя, стул преподавателя, доска, п</w:t>
            </w: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роектор NEC V300X, экран, переносной компьютер-ноутбук ASUS Z99He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544059" w:rsidTr="00537E8D">
        <w:trPr>
          <w:trHeight w:val="1150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лабораторных работ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(ауд. 408: корпус № 2 241035, г. Брянск, бульвар 50 лет Октября, 7)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38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Стол письменный-16 шт., стол преподавателя-1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стол полированный -10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шт.,стул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ученический-20шт.,стул "ISO-B/C11"-17шт, кресло CH 799 AXSN/Black-1шт., доска настенная 3-х элем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.Д</w:t>
            </w:r>
            <w:proofErr w:type="gram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Н-32Ф – 1шт., экран на треноге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Projecta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Professional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213*213-1 шт.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Компьютер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Intel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Core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3-3240-17шт.; Плоттер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hp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DesignJet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510 – 1шт., коммутатор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Link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-2шт.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Microsoft Windows Professional 10 Russian Upgrade OLP NL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AcademicEdition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сублицензионный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договор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№ Tr000144628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от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21.03.2017)</w:t>
            </w:r>
          </w:p>
        </w:tc>
      </w:tr>
      <w:tr w:rsidR="00BC3606" w:rsidRPr="00544059" w:rsidTr="00537E8D">
        <w:trPr>
          <w:trHeight w:val="626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Учебная аудитория для курсового проектирования (выполнения курсовых работ) 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(ауд. 408: корпус № 2 241035, г. Брянск, бульвар 50 лет Октября, 7)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38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Стол письменный-16 шт., стол преподавателя-1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стол полированный -10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шт.,стул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ученический-20шт.,стул "ISO-B/C11"-17шт, кресло CH 799 AXSN/Black-1шт., доска настенная 3-х элем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.Д</w:t>
            </w:r>
            <w:proofErr w:type="gram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Н-32Ф – 1шт., экран на треноге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Projecta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Professional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213*213-1 шт.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Компьютер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Intel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Core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3-3240-17шт.; Плоттер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hp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DesignJet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510 – 1шт., коммутатор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Link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-2шт.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Microsoft Windows Professional 10 Russian Upgrade OLP NL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AcademicEdition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сублицензионный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договор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№ Tr000144628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от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21.03.2017)</w:t>
            </w:r>
          </w:p>
        </w:tc>
      </w:tr>
      <w:tr w:rsidR="00BC3606" w:rsidRPr="00544059" w:rsidTr="00537E8D">
        <w:trPr>
          <w:trHeight w:val="1150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(ауд. 408: корпус № 2 241035, г. Брянск, бульвар 50 лет Октября, 7)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38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Стол письменный-16 шт., стол преподавателя-1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стол полированный -10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шт.,стул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ученический-20шт.,стул "ISO-B/C11"-17шт, кресло CH 799 AXSN/Black-1шт., доска настенная 3-х элем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.Д</w:t>
            </w:r>
            <w:proofErr w:type="gram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Н-32Ф – 1шт., экран на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треноге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Projecta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Professional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213*213-1 шт.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Компьютер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Intel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Core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3-3240-17шт.; Плоттер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hp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DesignJet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510 – 1шт., коммутатор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Link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-2шт.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lastRenderedPageBreak/>
              <w:t xml:space="preserve">Microsoft Windows Professional 10 Russian Upgrade OLP NL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AcademicEdition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сублицензионный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договор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№ Tr000144628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от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21.03.2017)</w:t>
            </w:r>
          </w:p>
        </w:tc>
      </w:tr>
      <w:tr w:rsidR="00BC3606" w:rsidRPr="00544059" w:rsidTr="00537E8D">
        <w:trPr>
          <w:trHeight w:val="1150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(ауд. 408: корпус № 2 241035, г. Брянск, бульвар 50 лет Октября, 7)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38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Стол письменный-16 шт., стол преподавателя-1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стол полированный -10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шт.,стул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ученический-20шт.,стул "ISO-B/C11"-17шт, кресло CH 799 AXSN/Black-1шт., доска настенная 3-х элем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.Д</w:t>
            </w:r>
            <w:proofErr w:type="gram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Н-32Ф – 1шт., экран на треноге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Projecta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Professional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213*213-1 шт.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Компьютер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Intel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Core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3-3240-17шт.; Плоттер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hp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DesignJet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510 – 1шт., коммутатор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Link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-2шт.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Microsoft Windows Professional 10 Russian Upgrade OLP NL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AcademicEdition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сублицензионный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договор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№ Tr000144628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от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21.03.2017)</w:t>
            </w: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Общенаучные методы исследования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(ауд. 219: 241035, г. Брянск, бульвар 50 лет Октября, 7,</w:t>
            </w:r>
            <w:proofErr w:type="gramEnd"/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Помещение)</w:t>
            </w:r>
            <w:proofErr w:type="gramEnd"/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110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Кафедра преподавателя, стул преподавателя, доска, п</w:t>
            </w: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роектор NEC V300X, экран, переносной компьютер-ноутбук ASUS Z99He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лабораторных работ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(ауд. 408: корпус № 2 241035, г. Брянск, бульвар 50 лет Октября, 7)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38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Стол письменный-16 шт., стол преподавателя-1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стол полированный -10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шт.,стул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ученический-20шт.,стул "ISO-B/C11"-17шт, кресло CH 799 AXSN/Black-1шт., доска настенная 3-х элем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.Д</w:t>
            </w:r>
            <w:proofErr w:type="gram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Н-32Ф – 1шт., экран на треноге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Projecta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Professional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213*213-1 шт.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Компьютер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Intel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Core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3-3240-17шт.; Плоттер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hp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DesignJet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510 – 1шт., коммутатор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Link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-2шт.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ind w:left="50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Учебная аудитория для курсового проектирования (выполнения курсовых работ) 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(ауд. 408: корпус № 2 241035, г. Брянск, бульвар 50 лет Октября, 7)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38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Стол письменный-16 шт., стол преподавателя-1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стол полированный -10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шт.,стул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ученический-20шт.,стул "ISO-B/C11"-17шт, кресло CH 799 AXSN/Black-1шт., доска настенная 3-х элем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.Д</w:t>
            </w:r>
            <w:proofErr w:type="gram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Н-32Ф – 1шт., экран на треноге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Projecta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Professional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213*213-1 шт.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Компьютер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Intel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Core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3-3240-17шт.; Плоттер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hp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DesignJet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510 – 1шт., коммутатор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Link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-2шт.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(ауд. 408: корпус № 2 241035, г. Брянск, бульвар 50 лет Октября, 7)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38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Стол письменный-16 шт., стол преподавателя-1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стол полированный -10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шт.,стул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ученический-20шт.,стул "ISO-B/C11"-17шт, кресло CH 799 AXSN/Black-1шт., доска настенная 3-х элем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.Д</w:t>
            </w:r>
            <w:proofErr w:type="gram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Н-32Ф – 1шт., экран на треноге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Projecta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Professional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213*213-1 шт.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Компьютер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Intel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Core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3-3240-17шт.; Плоттер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hp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DesignJet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510 – 1шт., коммутатор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Link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-2шт.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408: корпус № 2 241035, г.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Брянск, бульвар 50 лет Октября, 7)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Количество посадочных мест – 38</w:t>
            </w:r>
          </w:p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Стол письменный-16 шт., стол преподавателя-1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стол полированный -10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шт.,стул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ученический-20шт.,стул "ISO-B/C11"-17шт, кресло CH 799 AXSN/Black-1шт., доска настенная 3-х элем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.Д</w:t>
            </w:r>
            <w:proofErr w:type="gram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Н-32Ф – 1шт., экран на треноге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Projecta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Professional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213*213-1 шт.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Компьютер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Intel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Core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3-3240-17шт.; Плоттер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hp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DesignJet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510 – 1шт., коммутатор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Link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-2шт.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341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Научно-исследовательский семинар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(ауд. А211: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48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341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А211: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48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341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А211: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48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BC3606">
        <w:trPr>
          <w:trHeight w:val="332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ind w:left="50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А211: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48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Научно-проектный семинар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(ауд. А226: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А226: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А226: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А226: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486"/>
        </w:trPr>
        <w:tc>
          <w:tcPr>
            <w:tcW w:w="148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Факультатив</w:t>
            </w:r>
          </w:p>
        </w:tc>
      </w:tr>
      <w:tr w:rsidR="00BC3606" w:rsidRPr="00BC3606" w:rsidTr="00537E8D">
        <w:trPr>
          <w:trHeight w:val="486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Методологический семинар</w:t>
            </w:r>
          </w:p>
          <w:p w:rsidR="00BC3606" w:rsidRPr="00BC3606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А226: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189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А226: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1189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ind w:left="50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А226: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D818E2">
        <w:trPr>
          <w:trHeight w:val="452"/>
        </w:trPr>
        <w:tc>
          <w:tcPr>
            <w:tcW w:w="14879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606" w:rsidRPr="00BC3606" w:rsidRDefault="00BC3606" w:rsidP="00D818E2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Практики</w:t>
            </w:r>
          </w:p>
        </w:tc>
      </w:tr>
      <w:tr w:rsidR="00544059" w:rsidRPr="00BC3606" w:rsidTr="00D818E2">
        <w:trPr>
          <w:trHeight w:val="1260"/>
        </w:trPr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4059" w:rsidRPr="00BC3606" w:rsidRDefault="00544059" w:rsidP="00BC3606">
            <w:pPr>
              <w:spacing w:after="0" w:line="240" w:lineRule="auto"/>
              <w:ind w:left="50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79. </w:t>
            </w:r>
          </w:p>
        </w:tc>
        <w:tc>
          <w:tcPr>
            <w:tcW w:w="2467" w:type="dxa"/>
            <w:tcBorders>
              <w:left w:val="single" w:sz="4" w:space="0" w:color="auto"/>
              <w:right w:val="single" w:sz="4" w:space="0" w:color="auto"/>
            </w:tcBorders>
          </w:tcPr>
          <w:p w:rsidR="00544059" w:rsidRPr="00D818E2" w:rsidRDefault="00544059" w:rsidP="0006020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BC360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highlight w:val="yellow"/>
              </w:rPr>
              <w:t>Учебная практика (практика по получению первичных профессиональных умений и навыков)</w:t>
            </w: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059" w:rsidRPr="00BC3606" w:rsidRDefault="00544059" w:rsidP="006B5D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544059" w:rsidRPr="00BC3606" w:rsidRDefault="00865B15" w:rsidP="006B5D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r w:rsidR="00544059" w:rsidRPr="0054405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ауд. Б: 241035, Брянская область, </w:t>
            </w:r>
            <w:proofErr w:type="spellStart"/>
            <w:r w:rsidR="00544059" w:rsidRPr="00544059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="00544059" w:rsidRPr="0054405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1 очередь)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B15" w:rsidRPr="00865B15" w:rsidRDefault="00865B15" w:rsidP="00865B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5B15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100</w:t>
            </w:r>
          </w:p>
          <w:p w:rsidR="00865B15" w:rsidRPr="00865B15" w:rsidRDefault="00865B15" w:rsidP="00865B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5B15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544059" w:rsidRPr="00BC3606" w:rsidRDefault="00865B15" w:rsidP="00865B1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5B1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059" w:rsidRPr="00BC3606" w:rsidRDefault="00544059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06020E">
        <w:trPr>
          <w:trHeight w:val="1124"/>
        </w:trPr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ind w:left="50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80.</w:t>
            </w:r>
          </w:p>
        </w:tc>
        <w:tc>
          <w:tcPr>
            <w:tcW w:w="2467" w:type="dxa"/>
            <w:tcBorders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06020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BC360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highlight w:val="yellow"/>
              </w:rPr>
              <w:t>Производственная практика (практика по получению первичных профессиональных умений и навыков)</w:t>
            </w: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865B15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865B15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 Губернатора Брянской области и Правительства Брянской области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r w:rsidRPr="00865B15">
              <w:rPr>
                <w:rFonts w:ascii="Times New Roman" w:eastAsia="Calibri" w:hAnsi="Times New Roman" w:cs="Times New Roman"/>
                <w:sz w:val="20"/>
                <w:szCs w:val="20"/>
              </w:rPr>
              <w:t>Управление инфо</w:t>
            </w:r>
            <w:bookmarkStart w:id="0" w:name="_GoBack"/>
            <w:bookmarkEnd w:id="0"/>
            <w:r w:rsidRPr="00865B15">
              <w:rPr>
                <w:rFonts w:ascii="Times New Roman" w:eastAsia="Calibri" w:hAnsi="Times New Roman" w:cs="Times New Roman"/>
                <w:sz w:val="20"/>
                <w:szCs w:val="20"/>
              </w:rPr>
              <w:t>рмационного обеспечения деятельности Губернатора и Правительства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544059" w:rsidRPr="00BC3606" w:rsidTr="00537E8D">
        <w:trPr>
          <w:trHeight w:val="759"/>
        </w:trPr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4059" w:rsidRPr="00BC3606" w:rsidRDefault="00544059" w:rsidP="00BC3606">
            <w:pPr>
              <w:spacing w:after="0" w:line="240" w:lineRule="auto"/>
              <w:ind w:left="50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81. </w:t>
            </w:r>
          </w:p>
        </w:tc>
        <w:tc>
          <w:tcPr>
            <w:tcW w:w="2467" w:type="dxa"/>
            <w:tcBorders>
              <w:left w:val="single" w:sz="4" w:space="0" w:color="auto"/>
              <w:right w:val="single" w:sz="4" w:space="0" w:color="auto"/>
            </w:tcBorders>
          </w:tcPr>
          <w:p w:rsidR="00544059" w:rsidRPr="00BC3606" w:rsidRDefault="00544059" w:rsidP="0006020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BC360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highlight w:val="yellow"/>
              </w:rPr>
              <w:t>Производственная практика (научно-исследовательская)</w:t>
            </w: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059" w:rsidRPr="00BC3606" w:rsidRDefault="00544059" w:rsidP="006B5D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544059" w:rsidRPr="00BC3606" w:rsidRDefault="00544059" w:rsidP="006B5D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r w:rsidRPr="0054405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ауд. Б: 241035, Брянская область, </w:t>
            </w:r>
            <w:proofErr w:type="spellStart"/>
            <w:r w:rsidRPr="00544059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54405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1 очередь)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B15" w:rsidRPr="00865B15" w:rsidRDefault="00865B15" w:rsidP="00865B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5B15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100</w:t>
            </w:r>
          </w:p>
          <w:p w:rsidR="00865B15" w:rsidRPr="00865B15" w:rsidRDefault="00865B15" w:rsidP="00865B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5B15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544059" w:rsidRPr="00BC3606" w:rsidRDefault="00865B15" w:rsidP="00865B1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5B1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059" w:rsidRPr="00BC3606" w:rsidRDefault="00544059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BC3606" w:rsidRPr="00BC3606" w:rsidTr="00537E8D">
        <w:trPr>
          <w:trHeight w:val="705"/>
        </w:trPr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BC3606" w:rsidRDefault="00BC3606" w:rsidP="00BC3606">
            <w:pPr>
              <w:spacing w:after="0" w:line="240" w:lineRule="auto"/>
              <w:ind w:left="50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82. </w:t>
            </w:r>
          </w:p>
        </w:tc>
        <w:tc>
          <w:tcPr>
            <w:tcW w:w="2467" w:type="dxa"/>
            <w:tcBorders>
              <w:left w:val="single" w:sz="4" w:space="0" w:color="auto"/>
              <w:right w:val="single" w:sz="4" w:space="0" w:color="auto"/>
            </w:tcBorders>
          </w:tcPr>
          <w:p w:rsidR="00BC3606" w:rsidRPr="00BC3606" w:rsidRDefault="00BC3606" w:rsidP="0006020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BC360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highlight w:val="yellow"/>
              </w:rPr>
              <w:t>Производственная (преддипломная) практика</w:t>
            </w: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865B15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865B15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 Губернатора Брянской области и Правительства Брянской области (Управление информационного обеспечения деятельности Губернатора и Правительства)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BC3606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18E2" w:rsidRPr="00BC3606" w:rsidTr="00D818E2">
        <w:trPr>
          <w:trHeight w:val="474"/>
        </w:trPr>
        <w:tc>
          <w:tcPr>
            <w:tcW w:w="14879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8E2" w:rsidRPr="00D818E2" w:rsidRDefault="00D818E2" w:rsidP="00D818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shd w:val="clear" w:color="auto" w:fill="F9F9F9"/>
              </w:rPr>
            </w:pPr>
            <w:r w:rsidRPr="00D818E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Государственная итоговая аттестация</w:t>
            </w:r>
          </w:p>
        </w:tc>
      </w:tr>
      <w:tr w:rsidR="00D818E2" w:rsidRPr="00BC3606" w:rsidTr="00D818E2">
        <w:trPr>
          <w:trHeight w:val="1189"/>
        </w:trPr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8E2" w:rsidRPr="00BC3606" w:rsidRDefault="00D818E2" w:rsidP="00BC3606">
            <w:pPr>
              <w:spacing w:after="0" w:line="240" w:lineRule="auto"/>
              <w:ind w:left="50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83.</w:t>
            </w:r>
          </w:p>
        </w:tc>
        <w:tc>
          <w:tcPr>
            <w:tcW w:w="2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8E2" w:rsidRPr="00D818E2" w:rsidRDefault="00D818E2" w:rsidP="00D818E2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818E2">
              <w:rPr>
                <w:rFonts w:ascii="Times New Roman" w:eastAsia="Calibri" w:hAnsi="Times New Roman" w:cs="Times New Roman"/>
                <w:sz w:val="20"/>
                <w:szCs w:val="20"/>
              </w:rPr>
              <w:t>Государственная итоговая аттестация, включая подготовку к защите и процедуру защиты</w:t>
            </w: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E2" w:rsidRPr="00BC3606" w:rsidRDefault="00D818E2" w:rsidP="00CA30B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D818E2" w:rsidRPr="00BC3606" w:rsidRDefault="00D818E2" w:rsidP="00CA30B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А226: 241035, Брянская область,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E2" w:rsidRPr="00BC3606" w:rsidRDefault="00D818E2" w:rsidP="00CA30B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D818E2" w:rsidRPr="00BC3606" w:rsidRDefault="00D818E2" w:rsidP="00CA30B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D818E2" w:rsidRPr="00BC3606" w:rsidRDefault="00D818E2" w:rsidP="00CA30B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E2" w:rsidRPr="00BC3606" w:rsidRDefault="00D818E2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18E2" w:rsidRPr="00BC3606" w:rsidTr="00537E8D">
        <w:trPr>
          <w:trHeight w:val="1189"/>
        </w:trPr>
        <w:tc>
          <w:tcPr>
            <w:tcW w:w="43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818E2" w:rsidRPr="00BC3606" w:rsidRDefault="00D818E2" w:rsidP="00BC3606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BC3606">
              <w:rPr>
                <w:rFonts w:ascii="Times New Roman" w:eastAsia="Calibri" w:hAnsi="Times New Roman" w:cs="Times New Roman"/>
                <w:i/>
                <w:sz w:val="20"/>
                <w:szCs w:val="20"/>
                <w:highlight w:val="yellow"/>
              </w:rPr>
              <w:t>Самостоятельная работа обучающихся для всех дисциплин и моделей, практик подготовки выпускной квалификационной работы</w:t>
            </w: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E2" w:rsidRPr="00BC3606" w:rsidRDefault="00D818E2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E2" w:rsidRPr="00BC3606" w:rsidRDefault="00D818E2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E2" w:rsidRPr="00BC3606" w:rsidRDefault="00D818E2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18E2" w:rsidRPr="00BC3606" w:rsidTr="00537E8D">
        <w:trPr>
          <w:trHeight w:val="1189"/>
        </w:trPr>
        <w:tc>
          <w:tcPr>
            <w:tcW w:w="43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818E2" w:rsidRPr="0017031F" w:rsidRDefault="00D818E2" w:rsidP="00FF49D6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Помещение для хранения и профилактического обслуживания учебного оборудования</w:t>
            </w:r>
          </w:p>
        </w:tc>
        <w:tc>
          <w:tcPr>
            <w:tcW w:w="3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E2" w:rsidRPr="005B244E" w:rsidRDefault="00D818E2" w:rsidP="00FF49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244E">
              <w:rPr>
                <w:rFonts w:ascii="Times New Roman" w:hAnsi="Times New Roman"/>
                <w:sz w:val="20"/>
                <w:szCs w:val="20"/>
              </w:rPr>
              <w:t>Помещение для хранения и профилактического обслуживания учебного оборудования</w:t>
            </w:r>
          </w:p>
          <w:p w:rsidR="00D818E2" w:rsidRPr="005B244E" w:rsidRDefault="00D818E2" w:rsidP="00FF49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244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 w:rsidRPr="00AC62B1">
              <w:rPr>
                <w:rFonts w:ascii="Times New Roman" w:hAnsi="Times New Roman"/>
                <w:sz w:val="20"/>
                <w:szCs w:val="20"/>
              </w:rPr>
              <w:t>403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241035, </w:t>
            </w:r>
            <w:r w:rsidRPr="00AC62B1">
              <w:rPr>
                <w:rFonts w:ascii="Times New Roman" w:hAnsi="Times New Roman"/>
                <w:sz w:val="20"/>
                <w:szCs w:val="20"/>
              </w:rPr>
              <w:t xml:space="preserve">Брянская область, </w:t>
            </w:r>
            <w:proofErr w:type="spellStart"/>
            <w:r w:rsidRPr="00AC62B1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Start"/>
            <w:r w:rsidRPr="00AC62B1">
              <w:rPr>
                <w:rFonts w:ascii="Times New Roman" w:hAnsi="Times New Roman"/>
                <w:sz w:val="20"/>
                <w:szCs w:val="20"/>
              </w:rPr>
              <w:t>.Б</w:t>
            </w:r>
            <w:proofErr w:type="gramEnd"/>
            <w:r w:rsidRPr="00AC62B1">
              <w:rPr>
                <w:rFonts w:ascii="Times New Roman" w:hAnsi="Times New Roman"/>
                <w:sz w:val="20"/>
                <w:szCs w:val="20"/>
              </w:rPr>
              <w:t>рянск</w:t>
            </w:r>
            <w:proofErr w:type="spellEnd"/>
            <w:r w:rsidRPr="00AC62B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AC62B1">
              <w:rPr>
                <w:rFonts w:ascii="Times New Roman" w:hAnsi="Times New Roman"/>
                <w:sz w:val="20"/>
                <w:szCs w:val="20"/>
              </w:rPr>
              <w:t>Бежицкий</w:t>
            </w:r>
            <w:proofErr w:type="spellEnd"/>
            <w:r w:rsidRPr="00AC62B1">
              <w:rPr>
                <w:rFonts w:ascii="Times New Roman" w:hAnsi="Times New Roman"/>
                <w:sz w:val="20"/>
                <w:szCs w:val="20"/>
              </w:rPr>
              <w:t xml:space="preserve"> район, бульвар 50 лет Октября, д.7 (учебный корпус №2).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E2" w:rsidRPr="00761CD9" w:rsidRDefault="00D818E2" w:rsidP="00FF49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61CD9">
              <w:rPr>
                <w:rFonts w:ascii="Times New Roman" w:hAnsi="Times New Roman"/>
                <w:sz w:val="20"/>
                <w:szCs w:val="20"/>
              </w:rPr>
              <w:t>Тестер (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POST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 карта), осциллограф С1-125, прибор </w:t>
            </w:r>
            <w:proofErr w:type="gramStart"/>
            <w:r w:rsidRPr="00761CD9">
              <w:rPr>
                <w:rFonts w:ascii="Times New Roman" w:hAnsi="Times New Roman"/>
                <w:sz w:val="20"/>
                <w:szCs w:val="20"/>
              </w:rPr>
              <w:t>Щ</w:t>
            </w:r>
            <w:proofErr w:type="gramEnd"/>
            <w:r w:rsidRPr="00761CD9">
              <w:rPr>
                <w:rFonts w:ascii="Times New Roman" w:hAnsi="Times New Roman"/>
                <w:sz w:val="20"/>
                <w:szCs w:val="20"/>
              </w:rPr>
              <w:t xml:space="preserve"> 4313, программатор </w:t>
            </w:r>
            <w:proofErr w:type="spellStart"/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AutoProg</w:t>
            </w:r>
            <w:proofErr w:type="spellEnd"/>
            <w:r w:rsidRPr="00761C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SE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, пылесос с водяным фильтром </w:t>
            </w:r>
            <w:proofErr w:type="spellStart"/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Vitek</w:t>
            </w:r>
            <w:proofErr w:type="spellEnd"/>
            <w:r w:rsidRPr="00761C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VT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-1831 </w:t>
            </w:r>
            <w:proofErr w:type="spellStart"/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EcoActive</w:t>
            </w:r>
            <w:proofErr w:type="spellEnd"/>
            <w:r w:rsidRPr="00761CD9">
              <w:rPr>
                <w:rFonts w:ascii="Times New Roman" w:hAnsi="Times New Roman"/>
                <w:sz w:val="20"/>
                <w:szCs w:val="20"/>
              </w:rPr>
              <w:t>, генератор квантовый, генератор Г4-158, источник бесперебойного питания, источник питания стабилизирующий, выпрямитель 59ву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>90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k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, тестер </w:t>
            </w:r>
            <w:proofErr w:type="spellStart"/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MicroScanner</w:t>
            </w:r>
            <w:proofErr w:type="spellEnd"/>
            <w:r w:rsidRPr="00761CD9">
              <w:rPr>
                <w:rFonts w:ascii="Times New Roman" w:hAnsi="Times New Roman"/>
                <w:sz w:val="20"/>
                <w:szCs w:val="20"/>
              </w:rPr>
              <w:t xml:space="preserve">2, тестер кабельный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Fluke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Networks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CableIQ</w:t>
            </w:r>
            <w:proofErr w:type="spellEnd"/>
            <w:r w:rsidRPr="00761CD9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CIQ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-100), ноутбук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Acer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Aspire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>5-576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G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>-554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proofErr w:type="spellEnd"/>
            <w:r w:rsidRPr="00761CD9">
              <w:rPr>
                <w:rFonts w:ascii="Times New Roman" w:hAnsi="Times New Roman"/>
                <w:sz w:val="20"/>
                <w:szCs w:val="20"/>
              </w:rPr>
              <w:t xml:space="preserve">5, компьютер в сборе </w:t>
            </w:r>
            <w:proofErr w:type="spellStart"/>
            <w:r w:rsidRPr="00761CD9">
              <w:rPr>
                <w:rFonts w:ascii="Times New Roman" w:hAnsi="Times New Roman"/>
                <w:sz w:val="20"/>
                <w:szCs w:val="20"/>
              </w:rPr>
              <w:t>Intel</w:t>
            </w:r>
            <w:proofErr w:type="spellEnd"/>
            <w:r w:rsidRPr="00761C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1CD9">
              <w:rPr>
                <w:rFonts w:ascii="Times New Roman" w:hAnsi="Times New Roman"/>
                <w:sz w:val="20"/>
                <w:szCs w:val="20"/>
              </w:rPr>
              <w:t>Core</w:t>
            </w:r>
            <w:proofErr w:type="spellEnd"/>
            <w:r w:rsidRPr="00761CD9">
              <w:rPr>
                <w:rFonts w:ascii="Times New Roman" w:hAnsi="Times New Roman"/>
                <w:sz w:val="20"/>
                <w:szCs w:val="20"/>
              </w:rPr>
              <w:t xml:space="preserve"> i3 6100 c </w:t>
            </w:r>
            <w:proofErr w:type="spellStart"/>
            <w:r w:rsidRPr="00761CD9">
              <w:rPr>
                <w:rFonts w:ascii="Times New Roman" w:hAnsi="Times New Roman"/>
                <w:sz w:val="20"/>
                <w:szCs w:val="20"/>
              </w:rPr>
              <w:t>Windows</w:t>
            </w:r>
            <w:proofErr w:type="spellEnd"/>
            <w:r w:rsidRPr="00761C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1CD9">
              <w:rPr>
                <w:rFonts w:ascii="Times New Roman" w:hAnsi="Times New Roman"/>
                <w:sz w:val="20"/>
                <w:szCs w:val="20"/>
              </w:rPr>
              <w:t>Prof</w:t>
            </w:r>
            <w:proofErr w:type="spellEnd"/>
            <w:r w:rsidRPr="00761CD9">
              <w:rPr>
                <w:rFonts w:ascii="Times New Roman" w:hAnsi="Times New Roman"/>
                <w:sz w:val="20"/>
                <w:szCs w:val="20"/>
              </w:rPr>
              <w:t xml:space="preserve"> 64bit инструмент </w:t>
            </w:r>
            <w:proofErr w:type="spellStart"/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Hyperline</w:t>
            </w:r>
            <w:proofErr w:type="spellEnd"/>
            <w:r w:rsidRPr="00761C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HT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>-352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761CD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клещи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CP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>-376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TR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ProsKit</w:t>
            </w:r>
            <w:proofErr w:type="spellEnd"/>
            <w:r w:rsidRPr="00761CD9">
              <w:rPr>
                <w:rFonts w:ascii="Times New Roman" w:hAnsi="Times New Roman"/>
                <w:sz w:val="20"/>
                <w:szCs w:val="20"/>
              </w:rPr>
              <w:t xml:space="preserve"> для обжима витой пары, шкаф угловой в комплекте.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E2" w:rsidRPr="00F42FAC" w:rsidRDefault="00D818E2" w:rsidP="00FF49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lastRenderedPageBreak/>
              <w:t>Microsoft</w:t>
            </w: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</w:t>
            </w: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Windows</w:t>
            </w: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7 </w:t>
            </w: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Professional</w:t>
            </w: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(</w:t>
            </w:r>
            <w:proofErr w:type="spellStart"/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WinStrtr</w:t>
            </w:r>
            <w:proofErr w:type="spellEnd"/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7 </w:t>
            </w: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RUS</w:t>
            </w: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</w:t>
            </w: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OLP</w:t>
            </w: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</w:t>
            </w: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NL</w:t>
            </w: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</w:t>
            </w:r>
            <w:proofErr w:type="spellStart"/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Acdmc</w:t>
            </w:r>
            <w:proofErr w:type="spellEnd"/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</w:t>
            </w: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Legalization</w:t>
            </w: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</w:t>
            </w:r>
            <w:proofErr w:type="spellStart"/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GetGenuine</w:t>
            </w:r>
            <w:proofErr w:type="spellEnd"/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+ </w:t>
            </w:r>
            <w:proofErr w:type="spellStart"/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W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inPro</w:t>
            </w:r>
            <w:proofErr w:type="spellEnd"/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7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RUS</w:t>
            </w: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Upgrd</w:t>
            </w:r>
            <w:proofErr w:type="spellEnd"/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OLP</w:t>
            </w: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NL</w:t>
            </w: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Acdmc</w:t>
            </w:r>
            <w:proofErr w:type="spellEnd"/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) (</w:t>
            </w: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Microsoft</w:t>
            </w: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</w:t>
            </w: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Open</w:t>
            </w: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</w:t>
            </w: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License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47891780 (ООО «</w:t>
            </w: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Крипта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»</w:t>
            </w: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), номер заказа торгового посредника: 1</w:t>
            </w: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C</w:t>
            </w:r>
            <w:r w:rsidRPr="00F42FA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-244930)</w:t>
            </w:r>
          </w:p>
        </w:tc>
      </w:tr>
    </w:tbl>
    <w:p w:rsidR="00BC3606" w:rsidRPr="00BC3606" w:rsidRDefault="00BC3606" w:rsidP="00BC360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C3606">
        <w:rPr>
          <w:rFonts w:ascii="Times New Roman" w:eastAsia="Calibri" w:hAnsi="Times New Roman" w:cs="Times New Roman"/>
          <w:sz w:val="20"/>
          <w:szCs w:val="20"/>
        </w:rPr>
        <w:lastRenderedPageBreak/>
        <w:t>*Специальные помещения - учебные аудитории для проведения занятий лекционного типа,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BC3606" w:rsidRDefault="00BC3606" w:rsidP="00BC360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7854EC" w:rsidRDefault="007854EC" w:rsidP="00BC360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7854EC" w:rsidRDefault="007854EC" w:rsidP="00BC360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7854EC" w:rsidRDefault="007854EC" w:rsidP="00BC360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7854EC" w:rsidRPr="00BC3606" w:rsidRDefault="007854EC" w:rsidP="00BC360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2333"/>
        <w:gridCol w:w="8135"/>
        <w:gridCol w:w="4318"/>
      </w:tblGrid>
      <w:tr w:rsidR="00BC3606" w:rsidRPr="00BC3606" w:rsidTr="00537E8D">
        <w:tc>
          <w:tcPr>
            <w:tcW w:w="5000" w:type="pct"/>
            <w:gridSpan w:val="3"/>
          </w:tcPr>
          <w:p w:rsidR="00BC3606" w:rsidRPr="00BC3606" w:rsidRDefault="00BC3606" w:rsidP="00BC360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Перечень договоров ЭБС (за период, соответствующий сроку получения образования по ООП)</w:t>
            </w:r>
          </w:p>
        </w:tc>
      </w:tr>
      <w:tr w:rsidR="00BC3606" w:rsidRPr="00BC3606" w:rsidTr="00537E8D">
        <w:tc>
          <w:tcPr>
            <w:tcW w:w="789" w:type="pct"/>
          </w:tcPr>
          <w:p w:rsidR="00BC3606" w:rsidRPr="00BC3606" w:rsidRDefault="00BC3606" w:rsidP="00BC360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Учебный год</w:t>
            </w:r>
          </w:p>
        </w:tc>
        <w:tc>
          <w:tcPr>
            <w:tcW w:w="2751" w:type="pct"/>
          </w:tcPr>
          <w:p w:rsidR="00BC3606" w:rsidRPr="00BC3606" w:rsidRDefault="00BC3606" w:rsidP="00BC360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документа с указанием реквизитов</w:t>
            </w:r>
          </w:p>
        </w:tc>
        <w:tc>
          <w:tcPr>
            <w:tcW w:w="1460" w:type="pct"/>
          </w:tcPr>
          <w:p w:rsidR="00BC3606" w:rsidRPr="00BC3606" w:rsidRDefault="00BC3606" w:rsidP="00BC360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Срок действия документа</w:t>
            </w:r>
          </w:p>
        </w:tc>
      </w:tr>
      <w:tr w:rsidR="00BC3606" w:rsidRPr="00BC3606" w:rsidTr="007854EC">
        <w:tc>
          <w:tcPr>
            <w:tcW w:w="789" w:type="pct"/>
            <w:vMerge w:val="restart"/>
          </w:tcPr>
          <w:p w:rsidR="00BC3606" w:rsidRPr="00BC3606" w:rsidRDefault="00BC3606" w:rsidP="00BC360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2013/2014</w:t>
            </w:r>
          </w:p>
        </w:tc>
        <w:tc>
          <w:tcPr>
            <w:tcW w:w="2751" w:type="pct"/>
          </w:tcPr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ЭБС «Национальный цифровой ресурс «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Руконт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» - 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сторонняя</w:t>
            </w:r>
            <w:proofErr w:type="gram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Договор №105/2222-2014 на оказание услуг по предоставлению доступа к электронным базам данных от 24.04.2014, г. Москва 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Пакеты в рамках ЭБС «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Руконт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»: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1. Коллекция «Базовый массив» </w:t>
            </w:r>
          </w:p>
        </w:tc>
        <w:tc>
          <w:tcPr>
            <w:tcW w:w="1460" w:type="pct"/>
            <w:vAlign w:val="center"/>
          </w:tcPr>
          <w:p w:rsidR="00BC3606" w:rsidRPr="00BC3606" w:rsidRDefault="00BC3606" w:rsidP="007854EC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28.04.2014-28.04.2015</w:t>
            </w:r>
          </w:p>
        </w:tc>
      </w:tr>
      <w:tr w:rsidR="00BC3606" w:rsidRPr="00BC3606" w:rsidTr="007854EC">
        <w:tc>
          <w:tcPr>
            <w:tcW w:w="789" w:type="pct"/>
            <w:vMerge/>
          </w:tcPr>
          <w:p w:rsidR="00BC3606" w:rsidRPr="00BC3606" w:rsidRDefault="00BC3606" w:rsidP="00BC360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51" w:type="pct"/>
          </w:tcPr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Электронно-библиотечная система издательства «Лань» (</w:t>
            </w:r>
            <w:hyperlink r:id="rId6" w:history="1">
              <w:r w:rsidRPr="00BC360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https://e.lanbook.com/</w:t>
              </w:r>
            </w:hyperlink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) - сторонняя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Договор №04/14 на оказание услуг по предоставлению доступа к электронным изданиям от 22.04.2014, г. Санкт-Петербург, Россия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Пакеты издательств в рамках ЭБС «Лань»: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1. Доступ к пакету «Инженерные науки – Издательство Машиностроение» ЭБС «Издательства Лань»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2. Доступ к пакету «Информатика – Издательство ДМК Пресс» ЭБС «Издательства Лань»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3. Доступ к пакету «Экономика и менеджмент – Издательство Дашков и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</w:t>
            </w:r>
            <w:proofErr w:type="gram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» ЭБС «Издательства Лань»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4. Доступ к пакету «Инженерные науки – Издательство Лань» ЭБС «Издательства Лань»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5. Доступ к пакету «Математика – Издательство Лань» ЭБС «Издательства Лань»</w:t>
            </w:r>
          </w:p>
        </w:tc>
        <w:tc>
          <w:tcPr>
            <w:tcW w:w="1460" w:type="pct"/>
            <w:vAlign w:val="center"/>
          </w:tcPr>
          <w:p w:rsidR="00BC3606" w:rsidRPr="00BC3606" w:rsidRDefault="00BC3606" w:rsidP="007854EC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22.04.2014 – 09.04.2015</w:t>
            </w:r>
          </w:p>
        </w:tc>
      </w:tr>
      <w:tr w:rsidR="00BC3606" w:rsidRPr="00BC3606" w:rsidTr="007854EC">
        <w:tc>
          <w:tcPr>
            <w:tcW w:w="789" w:type="pct"/>
            <w:vMerge w:val="restart"/>
          </w:tcPr>
          <w:p w:rsidR="00BC3606" w:rsidRPr="00BC3606" w:rsidRDefault="00BC3606" w:rsidP="00BC360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2014/2015</w:t>
            </w:r>
          </w:p>
        </w:tc>
        <w:tc>
          <w:tcPr>
            <w:tcW w:w="2751" w:type="pct"/>
          </w:tcPr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ЭБС «Национальный цифровой ресурс «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Руконт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» - 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сторонняя</w:t>
            </w:r>
            <w:proofErr w:type="gramEnd"/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Договор №105/2222-2014 на оказание услуг по предоставлению доступа к электронным базам данных от 24.04.2014, г. Москва 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Пакеты в рамках ЭБС «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Руконт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»: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1. Коллекция «Базовый массив» </w:t>
            </w:r>
          </w:p>
        </w:tc>
        <w:tc>
          <w:tcPr>
            <w:tcW w:w="1460" w:type="pct"/>
            <w:vAlign w:val="center"/>
          </w:tcPr>
          <w:p w:rsidR="00BC3606" w:rsidRPr="00BC3606" w:rsidRDefault="00BC3606" w:rsidP="007854EC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28.04.2014-28.04.2015</w:t>
            </w:r>
          </w:p>
        </w:tc>
      </w:tr>
      <w:tr w:rsidR="00BC3606" w:rsidRPr="00BC3606" w:rsidTr="007854EC">
        <w:tc>
          <w:tcPr>
            <w:tcW w:w="789" w:type="pct"/>
            <w:vMerge/>
          </w:tcPr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51" w:type="pct"/>
          </w:tcPr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Электронно-библиотечная система издательства «Лань» (</w:t>
            </w:r>
            <w:hyperlink r:id="rId7" w:history="1">
              <w:r w:rsidRPr="00BC360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https://e.lanbook.com/</w:t>
              </w:r>
            </w:hyperlink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) - сторонняя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Договор №04/14 на оказание услуг по предоставлению доступа к электронным изданиям от 22.04.2014, г. Санкт-Петербург, Россия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Пакеты издательств в рамках ЭБС «Лань»: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1. Доступ к пакету «Инженерные науки – Издательство Машиностроение» ЭБС «Издательства Лань»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2. Доступ к пакету «Информатика – Издательство ДМК Пресс» ЭБС «Издательства Лань»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3. Доступ к пакету «Экономика и менеджмент – Издательство Дашков и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</w:t>
            </w:r>
            <w:proofErr w:type="gram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» ЭБС «Издательства Лань»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4. Доступ к пакету «Инженерные науки – Издательство Лань» ЭБС «Издательства Лань»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5. Доступ к пакету «Математика – Издательство Лань» ЭБС «Издательства Лань»</w:t>
            </w:r>
          </w:p>
        </w:tc>
        <w:tc>
          <w:tcPr>
            <w:tcW w:w="1460" w:type="pct"/>
            <w:vAlign w:val="center"/>
          </w:tcPr>
          <w:p w:rsidR="00BC3606" w:rsidRPr="00BC3606" w:rsidRDefault="00BC3606" w:rsidP="007854EC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22.04.2014 – 09.04.2015</w:t>
            </w:r>
          </w:p>
        </w:tc>
      </w:tr>
      <w:tr w:rsidR="00BC3606" w:rsidRPr="00BC3606" w:rsidTr="007854EC">
        <w:tc>
          <w:tcPr>
            <w:tcW w:w="789" w:type="pct"/>
            <w:vMerge/>
          </w:tcPr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51" w:type="pct"/>
          </w:tcPr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ЭБС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IPR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books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hyperlink r:id="rId8" w:history="1">
              <w:r w:rsidRPr="00BC360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www</w:t>
              </w:r>
              <w:r w:rsidRPr="00BC360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BC360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iprbookshop</w:t>
              </w:r>
              <w:proofErr w:type="spellEnd"/>
              <w:r w:rsidRPr="00BC360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BC360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</w:hyperlink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) – сторонняя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Договор №1803/16 на предоставление доступа к электронно-библиотечной системе от 10.03.2015г., г. Саратов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Пакеты в рамках ЭБС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IPR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books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1. Базовая версия ЭБС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IPR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books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режиме онлайн работы</w:t>
            </w:r>
          </w:p>
        </w:tc>
        <w:tc>
          <w:tcPr>
            <w:tcW w:w="1460" w:type="pct"/>
            <w:vAlign w:val="center"/>
          </w:tcPr>
          <w:p w:rsidR="00BC3606" w:rsidRPr="00BC3606" w:rsidRDefault="00BC3606" w:rsidP="007854EC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10.03.2015-10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03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2016</w:t>
            </w:r>
          </w:p>
        </w:tc>
      </w:tr>
      <w:tr w:rsidR="00BC3606" w:rsidRPr="00BC3606" w:rsidTr="007854EC">
        <w:tc>
          <w:tcPr>
            <w:tcW w:w="789" w:type="pct"/>
            <w:vMerge/>
          </w:tcPr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51" w:type="pct"/>
          </w:tcPr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Электронно-библиотечная система издательства «Лань» (</w:t>
            </w:r>
            <w:hyperlink r:id="rId9" w:history="1">
              <w:r w:rsidRPr="00BC360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https://e.lanbook.com/</w:t>
              </w:r>
            </w:hyperlink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) - сторонняя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Договор №04/15 на оказание услуг по предоставлению доступа к электронным изданиям от 10.04.2015, г. Санкт-Петербург, Россия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Пакеты издательств в рамках ЭБС «Лань»: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1. Доступ к коллекции «Инженерно-технические науки – Издательство Лань» ЭБС «Издательства Лань»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2. Доступ к коллекции «Экономика и менеджмент – Издательство Дашков и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</w:t>
            </w:r>
            <w:proofErr w:type="gram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» ЭБС «Издательства Лань»</w:t>
            </w:r>
          </w:p>
        </w:tc>
        <w:tc>
          <w:tcPr>
            <w:tcW w:w="1460" w:type="pct"/>
            <w:vAlign w:val="center"/>
          </w:tcPr>
          <w:p w:rsidR="00BC3606" w:rsidRPr="00BC3606" w:rsidRDefault="00BC3606" w:rsidP="007854EC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.04.2015-09.04.2016</w:t>
            </w:r>
          </w:p>
        </w:tc>
      </w:tr>
      <w:tr w:rsidR="00BC3606" w:rsidRPr="00BC3606" w:rsidTr="007854EC">
        <w:tc>
          <w:tcPr>
            <w:tcW w:w="789" w:type="pct"/>
            <w:vMerge w:val="restart"/>
          </w:tcPr>
          <w:p w:rsidR="00BC3606" w:rsidRPr="00BC3606" w:rsidRDefault="00BC3606" w:rsidP="00BC360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2015/2016</w:t>
            </w:r>
          </w:p>
        </w:tc>
        <w:tc>
          <w:tcPr>
            <w:tcW w:w="2751" w:type="pct"/>
          </w:tcPr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ЭБС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IPR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books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hyperlink r:id="rId10" w:history="1">
              <w:r w:rsidRPr="00BC360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www</w:t>
              </w:r>
              <w:r w:rsidRPr="00BC360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BC360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iprbookshop</w:t>
              </w:r>
              <w:proofErr w:type="spellEnd"/>
              <w:r w:rsidRPr="00BC360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BC360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</w:hyperlink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) – сторонняя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Договор №1803/16 на предоставление доступа к электронно-библиотечной системе от 10.03.2015г., г. Саратов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Пакеты в рамках ЭБС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IPR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books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1. Базовая версия ЭБС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IPR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books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режиме онлайн работы</w:t>
            </w:r>
          </w:p>
        </w:tc>
        <w:tc>
          <w:tcPr>
            <w:tcW w:w="1460" w:type="pct"/>
            <w:vAlign w:val="center"/>
          </w:tcPr>
          <w:p w:rsidR="00BC3606" w:rsidRPr="00BC3606" w:rsidRDefault="00BC3606" w:rsidP="007854EC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10.03.2015-10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03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2016</w:t>
            </w:r>
          </w:p>
        </w:tc>
      </w:tr>
      <w:tr w:rsidR="00BC3606" w:rsidRPr="00BC3606" w:rsidTr="007854EC">
        <w:tc>
          <w:tcPr>
            <w:tcW w:w="789" w:type="pct"/>
            <w:vMerge/>
          </w:tcPr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51" w:type="pct"/>
          </w:tcPr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Электронно-библиотечная система издательства «Лань» (</w:t>
            </w:r>
            <w:hyperlink r:id="rId11" w:history="1">
              <w:r w:rsidRPr="00BC360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https://e.lanbook.com/</w:t>
              </w:r>
            </w:hyperlink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) - сторонняя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Договор №04/15 на оказание услуг по предоставлению доступа к электронным изданиям от 10.04.2015, г. Санкт-Петербург, Россия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Пакеты издательств в рамках ЭБС «Лань»: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1. Доступ к коллекции «Инженерно-технические науки – Издательство Лань» ЭБС «Издательства Лань»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2. Доступ к коллекции «Экономика и менеджмент – Издательство Дашков и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</w:t>
            </w:r>
            <w:proofErr w:type="gram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» ЭБС «Издательства Лань»</w:t>
            </w:r>
          </w:p>
        </w:tc>
        <w:tc>
          <w:tcPr>
            <w:tcW w:w="1460" w:type="pct"/>
            <w:vAlign w:val="center"/>
          </w:tcPr>
          <w:p w:rsidR="00BC3606" w:rsidRPr="00BC3606" w:rsidRDefault="00BC3606" w:rsidP="007854EC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.04.2015-09.04.2016</w:t>
            </w:r>
          </w:p>
        </w:tc>
      </w:tr>
      <w:tr w:rsidR="00BC3606" w:rsidRPr="00BC3606" w:rsidTr="007854EC">
        <w:tc>
          <w:tcPr>
            <w:tcW w:w="789" w:type="pct"/>
            <w:vMerge/>
          </w:tcPr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51" w:type="pct"/>
          </w:tcPr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Электронно-библиотечная система издательства «Лань» (</w:t>
            </w:r>
            <w:hyperlink r:id="rId12" w:history="1">
              <w:r w:rsidRPr="00BC360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https://e.lanbook.com/</w:t>
              </w:r>
            </w:hyperlink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) – сторонняя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Договор №2/16 на оказание услуг по предоставлению доступа к электронным изданиям от 10.04.2016, г. Санкт-Петербург, Россия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Пакеты издательств в рамках ЭБС «Лань»: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 Доступ к коллекции «Инженерно-технические науки – Издательство Лань» ЭБС «Издательства Лань»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2. Доступ к коллекции «Инженерно-технические науки – Издательство Машиностроение» ЭБС «Издательства Лань»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Произведения, доступ к которым предоставляется отдельно от разделов ЭБС: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1. Доступ к книге «Запорожец Г.И. Руководство к решению задач по математическому анализу, 8- изд., 2014 г.» – коллекция «Математика – Издательство Лань» ЭБС «Издательства Лань»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2. Доступ к книге «Савельев И.В. Курс общей физики. В 3 т. Том 1. Механика Молекулярная физика, 12-е изд., 2016 г.» - коллекция «Физика – Издательство Лань» ЭБС «Издательства Лань»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3. Доступ к книге «Савельев И.В. Курс общей физики. В 3 т. Том 2. Электричество и магнетизм. Волны. Оптика, 12-е изд., 2016 г.» - коллекция «Физика – Издательство Лань» ЭБС «Издательства Лань»</w:t>
            </w:r>
          </w:p>
        </w:tc>
        <w:tc>
          <w:tcPr>
            <w:tcW w:w="1460" w:type="pct"/>
            <w:vAlign w:val="center"/>
          </w:tcPr>
          <w:p w:rsidR="00BC3606" w:rsidRPr="00BC3606" w:rsidRDefault="00BC3606" w:rsidP="007854EC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10.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04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.2016-09.04.2017</w:t>
            </w:r>
          </w:p>
        </w:tc>
      </w:tr>
      <w:tr w:rsidR="00BC3606" w:rsidRPr="00BC3606" w:rsidTr="007854EC">
        <w:tc>
          <w:tcPr>
            <w:tcW w:w="789" w:type="pct"/>
            <w:vMerge w:val="restart"/>
          </w:tcPr>
          <w:p w:rsidR="00BC3606" w:rsidRPr="00BC3606" w:rsidRDefault="00BC3606" w:rsidP="00BC360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 w:rsidRPr="00BC3606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lastRenderedPageBreak/>
              <w:t>2016/2017</w:t>
            </w:r>
          </w:p>
        </w:tc>
        <w:tc>
          <w:tcPr>
            <w:tcW w:w="2751" w:type="pct"/>
          </w:tcPr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Электронно-библиотечная система издательства «Лань» (</w:t>
            </w:r>
            <w:hyperlink r:id="rId13" w:history="1">
              <w:r w:rsidRPr="00BC360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https://e.lanbook.com/</w:t>
              </w:r>
            </w:hyperlink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) – сторонняя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Договор №2/16 на оказание услуг по предоставлению доступа к электронным изданиям от 10.04.2016, г. Санкт-Петербург, Россия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Пакеты издательств в рамках ЭБС «Лань»: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1. Доступ к коллекции «Инженерно-технические науки – Издательство Лань» ЭБС «Издательства Лань»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2. Доступ к коллекции «Инженерно-технические науки – Издательство Машиностроение» ЭБС «Издательства Лань»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Произведения, доступ к которым предоставляется отдельно от разделов ЭБС: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1. Доступ к книге «Запорожец Г.И. Руководство к решению задач по математическому анализу, 8- изд., 2014 г.» – коллекция «Математика – Издательство Лань» ЭБС «Издательства Лань»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2. Доступ к книге «Савельев И.В. Курс общей физики. В 3 т. Том 1. Механика Молекулярная физика, 12-е изд., 2016 г.» - коллекция «Физика – Издательство Лань» ЭБС «Издательства Лань»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3. Доступ к книге «Савельев И.В. Курс общей физики. В 3 т. Том 2. Электричество и магнетизм. Волны. Оптика, 12-е изд., 2016 г.» - коллекция «Физика – Издательство Лань» ЭБС «Издательства Лань»</w:t>
            </w:r>
          </w:p>
        </w:tc>
        <w:tc>
          <w:tcPr>
            <w:tcW w:w="1460" w:type="pct"/>
            <w:vAlign w:val="center"/>
          </w:tcPr>
          <w:p w:rsidR="00BC3606" w:rsidRPr="00BC3606" w:rsidRDefault="00BC3606" w:rsidP="007854EC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10.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04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.2016-09.04.2017</w:t>
            </w:r>
          </w:p>
        </w:tc>
      </w:tr>
      <w:tr w:rsidR="00BC3606" w:rsidRPr="00BC3606" w:rsidTr="007854EC">
        <w:tc>
          <w:tcPr>
            <w:tcW w:w="789" w:type="pct"/>
            <w:vMerge/>
          </w:tcPr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51" w:type="pct"/>
          </w:tcPr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ЭБС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IPR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books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hyperlink r:id="rId14" w:history="1">
              <w:r w:rsidRPr="00BC360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www</w:t>
              </w:r>
              <w:r w:rsidRPr="00BC360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BC360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iprbookshop</w:t>
              </w:r>
              <w:proofErr w:type="spellEnd"/>
              <w:r w:rsidRPr="00BC360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BC360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</w:hyperlink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) – сторонняя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Лицензионный договор №2764/17 на электронно-библиотечную систему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IPRbooks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 03.04.2017, г. Саратов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Пакеты в рамках ЭБС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IPR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books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1. Предоставление одновременного круглосуточного доступа к электронно-библиотечной системе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IPRbooks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через Интернет для каждого обучающегося (Базовая версия ЭБС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IPRbooks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2. Доступ к коллекции издательства «Дашков и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</w:t>
            </w:r>
            <w:proofErr w:type="gram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» - Экономика и менеджмент</w:t>
            </w:r>
          </w:p>
        </w:tc>
        <w:tc>
          <w:tcPr>
            <w:tcW w:w="1460" w:type="pct"/>
            <w:vAlign w:val="center"/>
          </w:tcPr>
          <w:p w:rsidR="00BC3606" w:rsidRPr="00BC3606" w:rsidRDefault="00BC3606" w:rsidP="007854EC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03.04.2017-03.04.2018</w:t>
            </w:r>
          </w:p>
        </w:tc>
      </w:tr>
      <w:tr w:rsidR="00BC3606" w:rsidRPr="00BC3606" w:rsidTr="007854EC">
        <w:tc>
          <w:tcPr>
            <w:tcW w:w="789" w:type="pct"/>
            <w:vMerge/>
          </w:tcPr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51" w:type="pct"/>
          </w:tcPr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Электронно-библиотечная система издательства «Лань» (</w:t>
            </w:r>
            <w:hyperlink r:id="rId15" w:history="1">
              <w:r w:rsidRPr="00BC360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https://e.lanbook.com/</w:t>
              </w:r>
            </w:hyperlink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) – сторонняя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Договор №30 на оказание услуг по предоставлению доступа к электронным изданиям (идентификационный код закупки 171323200027832570100100220015829244) от 06.04.2017, г. Санкт-Петербург, Россия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Пакеты издательств в рамках ЭБС «Лань»: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1. Доступ к коллекции «Инженерно-технические науки – Издательство Лань» ЭБС «Издательства Лань»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2. Доступ к коллекции «Инженерно-технические науки – Издательство Машиностроение» ЭБС «Издательства Лань»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3. Доступ к коллекции «Информатика – Издательство Лань» ЭБС «Издательства Лань»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Произведения, доступ к которым предоставляется отдельно от разделов ЭБС: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1. Доступ к книге «Запорожец Г.И. Руководство к решению задач по математическому анализу, 8- изд., 2014 г.» – коллекция «Математика – Издательство Лань» ЭБС «Издательства Лань»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2. Доступ к книге « Савельев И.В. Курс общей физики. В 3 т. Том 1. Механика Молекулярная физика, 12-е изд., 2016 г.» - коллекция «Физика – Издательство Лань» ЭБС «Издательства Лань»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3. Доступ к книге « Савельев И.В. Курс общей физики. В 3 т. Том 2. Электричество и магнетизм. Волны. Оптика, 12-е изд., 2016 г.» - коллекция «Физика – Издательство Лань» ЭБС «Издательства Лань»</w:t>
            </w:r>
          </w:p>
        </w:tc>
        <w:tc>
          <w:tcPr>
            <w:tcW w:w="1460" w:type="pct"/>
            <w:vAlign w:val="center"/>
          </w:tcPr>
          <w:p w:rsidR="00BC3606" w:rsidRPr="00BC3606" w:rsidRDefault="00BC3606" w:rsidP="007854EC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10.04.2017-09.04.2018</w:t>
            </w:r>
          </w:p>
        </w:tc>
      </w:tr>
      <w:tr w:rsidR="00BC3606" w:rsidRPr="00BC3606" w:rsidTr="007854EC">
        <w:tc>
          <w:tcPr>
            <w:tcW w:w="789" w:type="pct"/>
            <w:vMerge w:val="restart"/>
          </w:tcPr>
          <w:p w:rsidR="00BC3606" w:rsidRPr="00BC3606" w:rsidRDefault="00BC3606" w:rsidP="00BC360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2017/2018</w:t>
            </w:r>
          </w:p>
        </w:tc>
        <w:tc>
          <w:tcPr>
            <w:tcW w:w="2751" w:type="pct"/>
          </w:tcPr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ЭБС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IPR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books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hyperlink r:id="rId16" w:history="1">
              <w:r w:rsidRPr="00BC360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www</w:t>
              </w:r>
              <w:r w:rsidRPr="00BC360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BC360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iprbookshop</w:t>
              </w:r>
              <w:proofErr w:type="spellEnd"/>
              <w:r w:rsidRPr="00BC360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BC360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</w:hyperlink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) – сторонняя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Лицензионный договор №2764/17 на электронно-библиотечную систему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IPRbooks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 03.04.2017, г. Саратов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Пакеты в рамках ЭБС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IPR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books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1. Предоставление одновременного круглосуточного доступа к электронно-библиотечной системе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IPRbooks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через Интернет для каждого обучающегося (Базовая версия ЭБС </w:t>
            </w:r>
            <w:proofErr w:type="spell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IPRbooks</w:t>
            </w:r>
            <w:proofErr w:type="spell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2. Доступ к коллекции издательства «Дашков и</w:t>
            </w:r>
            <w:proofErr w:type="gramStart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</w:t>
            </w:r>
            <w:proofErr w:type="gramEnd"/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» - Экономика и менеджмент</w:t>
            </w:r>
          </w:p>
        </w:tc>
        <w:tc>
          <w:tcPr>
            <w:tcW w:w="1460" w:type="pct"/>
            <w:vAlign w:val="center"/>
          </w:tcPr>
          <w:p w:rsidR="00BC3606" w:rsidRPr="00BC3606" w:rsidRDefault="00BC3606" w:rsidP="007854EC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03.04.2017-03.04.2018</w:t>
            </w:r>
          </w:p>
        </w:tc>
      </w:tr>
      <w:tr w:rsidR="00BC3606" w:rsidRPr="00BC3606" w:rsidTr="007854EC">
        <w:tc>
          <w:tcPr>
            <w:tcW w:w="789" w:type="pct"/>
            <w:vMerge/>
          </w:tcPr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51" w:type="pct"/>
          </w:tcPr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Электронно-библиотечная система издательства «Лань» (</w:t>
            </w:r>
            <w:hyperlink r:id="rId17" w:history="1">
              <w:r w:rsidRPr="00BC360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https://e.lanbook.com/</w:t>
              </w:r>
            </w:hyperlink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) – сторонняя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Договор №30 на оказание услуг по предоставлению доступа к электронным изданиям (идентификационный код закупки 171323200027832570100100220015829244) от 06.04.2017, г. Санкт-Петербург, Россия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Пакеты издательств в рамках ЭБС «Лань»: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1. Доступ к коллекции «Инженерно-технические науки – Издательство Лань» ЭБС «Издательства Лань»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2. Доступ к коллекции «Инженерно-технические науки – Издательство Машиностроение» ЭБС «Издательства Лань»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3. Доступ к коллекции «Информатика – Издательство Лань» ЭБС «Издательства Лань»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Произведения, доступ к которым предоставляется отдельно от разделов ЭБС: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1. Доступ к книге «Запорожец Г.И. Руководство к решению задач по математическому </w:t>
            </w: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анализу, 8- изд., 2014 г.» – коллекция «Математика – Издательство Лань» ЭБС «Издательства Лань»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2. Доступ к книге « Савельев И.В. Курс общей физики. В 3 т. Том 1. Механика Молекулярная физика, 12-е изд., 2016 г.» - коллекция «Физика – Издательство Лань» ЭБС «Издательства Лань»</w:t>
            </w:r>
          </w:p>
          <w:p w:rsidR="00BC3606" w:rsidRPr="00BC3606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t>3. Доступ к книге « Савельев И.В. Курс общей физики. В 3 т. Том 2. Электричество и магнетизм. Волны. Оптика, 12-е изд., 2016 г.» - коллекция «Физика – Издательство Лань» ЭБС «Издательства Лань»</w:t>
            </w:r>
          </w:p>
        </w:tc>
        <w:tc>
          <w:tcPr>
            <w:tcW w:w="1460" w:type="pct"/>
            <w:vAlign w:val="center"/>
          </w:tcPr>
          <w:p w:rsidR="00BC3606" w:rsidRPr="00BC3606" w:rsidRDefault="00BC3606" w:rsidP="007854EC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6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10.04.2017-09.04.2018</w:t>
            </w:r>
          </w:p>
        </w:tc>
      </w:tr>
    </w:tbl>
    <w:p w:rsidR="00BC3606" w:rsidRDefault="00BC3606" w:rsidP="00BC3606">
      <w:pPr>
        <w:spacing w:after="160" w:line="259" w:lineRule="auto"/>
        <w:rPr>
          <w:rFonts w:ascii="Calibri" w:eastAsia="Calibri" w:hAnsi="Calibri" w:cs="Times New Roman"/>
        </w:rPr>
      </w:pPr>
    </w:p>
    <w:p w:rsidR="00544059" w:rsidRPr="00BC3606" w:rsidRDefault="00544059" w:rsidP="00BC3606">
      <w:pPr>
        <w:spacing w:after="160" w:line="259" w:lineRule="auto"/>
        <w:rPr>
          <w:rFonts w:ascii="Calibri" w:eastAsia="Calibri" w:hAnsi="Calibri" w:cs="Times New Roman"/>
        </w:rPr>
      </w:pPr>
    </w:p>
    <w:tbl>
      <w:tblPr>
        <w:tblpPr w:leftFromText="180" w:rightFromText="180" w:vertAnchor="text" w:horzAnchor="margin" w:tblpY="174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4"/>
        <w:gridCol w:w="7796"/>
      </w:tblGrid>
      <w:tr w:rsidR="00E31202" w:rsidRPr="00570062" w:rsidTr="007854EC">
        <w:tc>
          <w:tcPr>
            <w:tcW w:w="7054" w:type="dxa"/>
            <w:shd w:val="clear" w:color="auto" w:fill="auto"/>
          </w:tcPr>
          <w:p w:rsidR="00E31202" w:rsidRPr="005876AE" w:rsidRDefault="00E31202" w:rsidP="00FF49D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76AE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Санитарно-эпидемиологические заключения, о соответствии зданий, строений, сооружений и помещений, используемых ФГБОУ </w:t>
            </w:r>
            <w:proofErr w:type="gramStart"/>
            <w:r w:rsidRPr="005876AE">
              <w:rPr>
                <w:rFonts w:ascii="Times New Roman" w:hAnsi="Times New Roman"/>
                <w:sz w:val="20"/>
                <w:szCs w:val="20"/>
              </w:rPr>
              <w:t>ВО</w:t>
            </w:r>
            <w:proofErr w:type="gramEnd"/>
            <w:r w:rsidRPr="005876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«Брянский государственный технический университет»</w:t>
            </w:r>
            <w:r w:rsidRPr="005876AE">
              <w:rPr>
                <w:rFonts w:ascii="Times New Roman" w:hAnsi="Times New Roman"/>
                <w:sz w:val="20"/>
                <w:szCs w:val="20"/>
              </w:rPr>
              <w:t xml:space="preserve"> для осуществления образовательной деятельности, государственным санитарно-эпидемиологическим правилам и нормативам (СанПиН):</w:t>
            </w:r>
          </w:p>
          <w:p w:rsidR="00E31202" w:rsidRPr="005876AE" w:rsidRDefault="00E31202" w:rsidP="00FF49D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96" w:type="dxa"/>
            <w:shd w:val="clear" w:color="auto" w:fill="auto"/>
          </w:tcPr>
          <w:p w:rsidR="00E31202" w:rsidRDefault="00E31202" w:rsidP="00FF49D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1. Брянская область, г. Брянск,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</w:rPr>
              <w:t>Бежицкий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 район, ул. Институтская, д.13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 А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 (лаборатория ДПМ)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170324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№32.БО.23.000.М.000019.01.18 от 23.01.2018г.</w:t>
            </w:r>
          </w:p>
          <w:p w:rsidR="00E31202" w:rsidRDefault="00E31202" w:rsidP="00FF49D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2. Брянская область, г. Брянск,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</w:rPr>
              <w:t>Бежицкий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 район, ул. Харьковская, д.10А (столовая)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170324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№32.БО.23.000.М.000019.01.18 от 23.01.2018г.</w:t>
            </w:r>
          </w:p>
          <w:p w:rsidR="00E31202" w:rsidRDefault="00E31202" w:rsidP="00FF49D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3. Брянская область, г. Брянск,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</w:rPr>
              <w:t>Бежицкий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 район, ул. Харьковская, д.10 (общежитие №2)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170324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№32.БО.23.000.М.000019.01.18 от 23.01.2018г.</w:t>
            </w:r>
          </w:p>
          <w:p w:rsidR="00E31202" w:rsidRDefault="00E31202" w:rsidP="00FF49D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4. .Брянская область, г. Брянск,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</w:rPr>
              <w:t>Бежицкий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 район, ул. Харьковская, д.12 (общежитие №3)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170324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№32.БО.23.000.М.000019.01.18 от 23.01.2018г.</w:t>
            </w:r>
          </w:p>
          <w:p w:rsidR="00E31202" w:rsidRDefault="00E31202" w:rsidP="00FF49D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5. Брянская область, г. Брянск,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</w:rPr>
              <w:t>Бежицкий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 район, бульвар 50 лет Октября, д. 7А (общежитие №4)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170324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№32.БО.23.000.М.000019.01.18 от 23.01.2018г.</w:t>
            </w:r>
          </w:p>
          <w:p w:rsidR="00E31202" w:rsidRDefault="00E31202" w:rsidP="00FF49D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6. Брянская область, г. Брянск,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</w:rPr>
              <w:t>Бежицкий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 район, ул. Институтская, д.16 (лаборатория ДВС)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170324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№32.БО.23.000.М.000019.01.18 от 23.01.2018г.</w:t>
            </w:r>
          </w:p>
          <w:p w:rsidR="00E31202" w:rsidRDefault="00E31202" w:rsidP="00FF49D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7. Брянская область, г. Брянск,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</w:rPr>
              <w:t>Бежицкий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 район, ул. Институтская д.16. (пристройка к учебному корпусу №1 </w:t>
            </w:r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I</w:t>
            </w:r>
            <w:r w:rsidRPr="00110F73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очередь)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170324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№32.БО.23.000.М.000019.01.18 от 23.01.2018г.</w:t>
            </w:r>
          </w:p>
          <w:p w:rsidR="00E31202" w:rsidRPr="00110F73" w:rsidRDefault="00E31202" w:rsidP="00FF49D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8. Брянская область, г. Брянск,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</w:rPr>
              <w:t>Бежицкий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 район, ул. Институтская д. 16 (пристройка к учебному корпусу №1 </w:t>
            </w:r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II</w:t>
            </w:r>
            <w:r w:rsidRPr="00110F73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очередь)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170324">
              <w:rPr>
                <w:rFonts w:ascii="Times New Roman" w:hAnsi="Times New Roman"/>
                <w:sz w:val="20"/>
                <w:szCs w:val="20"/>
              </w:rPr>
              <w:lastRenderedPageBreak/>
              <w:t>Санитарно-эпидемиологическое заключение №32.БО.23.000.М.000019.01.18 от 23.01.2018г.</w:t>
            </w:r>
          </w:p>
          <w:p w:rsidR="00E31202" w:rsidRDefault="00E31202" w:rsidP="00FF49D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9. Брянская область, г. Брянск,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</w:rPr>
              <w:t>Бежицкий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 район, ул. Институтская д. 16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(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учебный корпус №1)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170324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№32.БО.23.000.М.000019.01.18 от 23.01.2018г.</w:t>
            </w:r>
          </w:p>
          <w:p w:rsidR="00E31202" w:rsidRDefault="00E31202" w:rsidP="00FF49D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10. Брянская область, г. Брянск,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</w:rPr>
              <w:t>Бежицкий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 район, бульвар 50 лет Октября, д. 7 (учебный корпус №2)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170324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№32.БО.23.000.М.000019.01.18 от 23.01.2018г.</w:t>
            </w:r>
          </w:p>
          <w:p w:rsidR="00E31202" w:rsidRDefault="00E31202" w:rsidP="00FF49D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11. Брянская область, г. Брянск,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</w:rPr>
              <w:t>Бежицкий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 район, ул. Институтская д. 16 (лабораторный корпус №2)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170324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№32.БО.23.000.М.000019.01.18 от 23.01.2018г.</w:t>
            </w:r>
          </w:p>
          <w:p w:rsidR="00E31202" w:rsidRDefault="00E31202" w:rsidP="00FF49D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12. Брянская область, г. Брянск,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</w:rPr>
              <w:t>Бежицкий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 район, ул. Институтская д. 13 (дом спорта)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170324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№32.БО.23.000.М.000019.01.18 от 23.01.2018г.</w:t>
            </w:r>
          </w:p>
          <w:p w:rsidR="00E31202" w:rsidRPr="00E03C1F" w:rsidRDefault="00E31202" w:rsidP="00FF49D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13. Брянская область, г. Брянск,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</w:rPr>
              <w:t>Бежицкий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 район, ул. Институтская д. 16 (пристройка к учебному корпусу №1 </w:t>
            </w:r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III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очередь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>)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170324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№32.БО.23.000.М.000019.01.18 от 23.01.2018г.</w:t>
            </w:r>
          </w:p>
          <w:p w:rsidR="00E31202" w:rsidRPr="001669BD" w:rsidRDefault="00E31202" w:rsidP="00FF49D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>14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.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 xml:space="preserve">Брянская область, г. Брянск, </w:t>
            </w:r>
            <w:proofErr w:type="spellStart"/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Бежицкий</w:t>
            </w:r>
            <w:proofErr w:type="spellEnd"/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 xml:space="preserve"> район, ул. Брянской Пролетарской Дивизии, д. 36 (учебно-лабораторный корпус №1).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170324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№32.БО.23.000.М.000019.01.18 от 23.01.2018г.</w:t>
            </w:r>
          </w:p>
          <w:p w:rsidR="00E31202" w:rsidRPr="001669BD" w:rsidRDefault="00E31202" w:rsidP="00FF49D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15.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Брянская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область,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г. Брянск,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Бежицкий</w:t>
            </w:r>
            <w:proofErr w:type="spellEnd"/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 xml:space="preserve"> район,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ул.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Институтская, д. 1 (общежитие №2).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170324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№32.БО.23.000.М.000019.01.18 от 23.01.2018г.</w:t>
            </w:r>
          </w:p>
          <w:p w:rsidR="00E31202" w:rsidRPr="001669BD" w:rsidRDefault="00E31202" w:rsidP="00FF49D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16.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Брянская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область,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г. Брянск,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Бежицкий</w:t>
            </w:r>
            <w:proofErr w:type="spellEnd"/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 xml:space="preserve"> район,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ул.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Ульянова, д. 39</w:t>
            </w:r>
            <w:proofErr w:type="gramStart"/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 xml:space="preserve"> Б</w:t>
            </w:r>
            <w:proofErr w:type="gramEnd"/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 xml:space="preserve"> (общежитие N21).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170324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№32.БО.23.000.М.000019.01.18 от 23.01.2018г.</w:t>
            </w:r>
          </w:p>
          <w:p w:rsidR="00E31202" w:rsidRPr="001669BD" w:rsidRDefault="00E31202" w:rsidP="00FF49D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17.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Брянская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область,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г. Брянск,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Бежицкий</w:t>
            </w:r>
            <w:proofErr w:type="spellEnd"/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 xml:space="preserve"> район,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ул.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Ульянова, д. 39</w:t>
            </w:r>
            <w:proofErr w:type="gramStart"/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 xml:space="preserve"> А</w:t>
            </w:r>
            <w:proofErr w:type="gramEnd"/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 xml:space="preserve"> (учебный корпус №2).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C01269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№32.БО.23.000.М.000019.01.18 от 23.01.2018г.</w:t>
            </w:r>
          </w:p>
          <w:p w:rsidR="00E31202" w:rsidRPr="001669BD" w:rsidRDefault="00E31202" w:rsidP="00FF49D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18.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Брянская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область,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г. Брянск,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ул. Ульянова, д. 39, пом. 1 (учебные мастерские).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C01269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№32.БО.23.000.М.000019.01.18 от 23.01.2018г.</w:t>
            </w:r>
          </w:p>
          <w:p w:rsidR="00E31202" w:rsidRPr="001669BD" w:rsidRDefault="00E31202" w:rsidP="00FF49D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lastRenderedPageBreak/>
              <w:t xml:space="preserve">19. </w:t>
            </w:r>
            <w:proofErr w:type="gramStart"/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Брянская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область,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г. Брянск,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ул. Ульянова, д. 39, пом. 2 (тир).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C01269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№32.БО.23.000.М.000019.01.18 от 23.01.2018г.</w:t>
            </w:r>
          </w:p>
          <w:p w:rsidR="00E31202" w:rsidRPr="001669BD" w:rsidRDefault="00E31202" w:rsidP="00FF49D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20.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 xml:space="preserve">Брянская область, г. Брянск, </w:t>
            </w:r>
            <w:proofErr w:type="spellStart"/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Бежицкий</w:t>
            </w:r>
            <w:proofErr w:type="spellEnd"/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 xml:space="preserve"> район, ул. Ульянова, д. 39 (учебный корпус №1).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C01269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№32.БО.23.000.М.000019.01.18 от 23.01.2018г.</w:t>
            </w:r>
          </w:p>
          <w:p w:rsidR="00E31202" w:rsidRPr="001669BD" w:rsidRDefault="00E31202" w:rsidP="00FF49D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21.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Брянская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область,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г. Брянск,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ул. Ульянова, д. 39 (волейбольная площадка).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C01269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№32.БО.23.000.М.000019.01.18 от 23.01.2018г.</w:t>
            </w:r>
          </w:p>
          <w:p w:rsidR="00E31202" w:rsidRPr="001669BD" w:rsidRDefault="00E31202" w:rsidP="00FF49D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22.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Брянская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область,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г. Брянск,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ул. Ульянова, д. 39 (баскетбольная площадка).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C01269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№32.БО.23.000.М.000019.01.18 от 23.01.2018г.</w:t>
            </w:r>
          </w:p>
          <w:p w:rsidR="00E31202" w:rsidRPr="00170324" w:rsidRDefault="00E31202" w:rsidP="00FF49D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23.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Брянская область, г. Брянск, ул. Харьковская, д. 10</w:t>
            </w:r>
            <w:proofErr w:type="gramStart"/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 xml:space="preserve"> Б</w:t>
            </w:r>
            <w:proofErr w:type="gramEnd"/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 xml:space="preserve"> (пятиэтажный учебный корпус (4 и 5 очереди).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C01269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№32.БО.23.000.М.000019.01.18 от 23.01.2018г.</w:t>
            </w:r>
          </w:p>
        </w:tc>
      </w:tr>
    </w:tbl>
    <w:p w:rsidR="00FF7C85" w:rsidRDefault="00865B15" w:rsidP="007854EC"/>
    <w:sectPr w:rsidR="00FF7C85" w:rsidSect="00BC360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F14D9"/>
    <w:multiLevelType w:val="hybridMultilevel"/>
    <w:tmpl w:val="57FE205C"/>
    <w:lvl w:ilvl="0" w:tplc="65783F3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383D90"/>
    <w:multiLevelType w:val="hybridMultilevel"/>
    <w:tmpl w:val="77FA5406"/>
    <w:lvl w:ilvl="0" w:tplc="65783F3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1D12DB0"/>
    <w:multiLevelType w:val="hybridMultilevel"/>
    <w:tmpl w:val="FA869080"/>
    <w:lvl w:ilvl="0" w:tplc="C4CE98F2">
      <w:start w:val="4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135D9D"/>
    <w:multiLevelType w:val="hybridMultilevel"/>
    <w:tmpl w:val="4B6E2CD6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">
    <w:nsid w:val="18BD3D52"/>
    <w:multiLevelType w:val="hybridMultilevel"/>
    <w:tmpl w:val="8CC4DCF2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5">
    <w:nsid w:val="19D95D98"/>
    <w:multiLevelType w:val="hybridMultilevel"/>
    <w:tmpl w:val="E17CCDF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A684802"/>
    <w:multiLevelType w:val="hybridMultilevel"/>
    <w:tmpl w:val="55BEC52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F390D13"/>
    <w:multiLevelType w:val="hybridMultilevel"/>
    <w:tmpl w:val="8054933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9C73AC"/>
    <w:multiLevelType w:val="hybridMultilevel"/>
    <w:tmpl w:val="D4BE2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CA01A3"/>
    <w:multiLevelType w:val="hybridMultilevel"/>
    <w:tmpl w:val="E2E892F4"/>
    <w:lvl w:ilvl="0" w:tplc="65783F3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0">
    <w:nsid w:val="3495764C"/>
    <w:multiLevelType w:val="hybridMultilevel"/>
    <w:tmpl w:val="028ABC5E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1">
    <w:nsid w:val="367603C9"/>
    <w:multiLevelType w:val="hybridMultilevel"/>
    <w:tmpl w:val="2E4C75FA"/>
    <w:lvl w:ilvl="0" w:tplc="934094F2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5E5233"/>
    <w:multiLevelType w:val="hybridMultilevel"/>
    <w:tmpl w:val="8578AD90"/>
    <w:lvl w:ilvl="0" w:tplc="9FFCF9D8">
      <w:start w:val="59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E52A18"/>
    <w:multiLevelType w:val="hybridMultilevel"/>
    <w:tmpl w:val="412A646A"/>
    <w:lvl w:ilvl="0" w:tplc="0670360A">
      <w:start w:val="5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212F58"/>
    <w:multiLevelType w:val="hybridMultilevel"/>
    <w:tmpl w:val="1450B558"/>
    <w:lvl w:ilvl="0" w:tplc="B10461B4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5056E4"/>
    <w:multiLevelType w:val="hybridMultilevel"/>
    <w:tmpl w:val="9ED005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16">
    <w:nsid w:val="4FFD5E37"/>
    <w:multiLevelType w:val="hybridMultilevel"/>
    <w:tmpl w:val="6A8E4C6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5"/>
  </w:num>
  <w:num w:numId="3">
    <w:abstractNumId w:val="3"/>
  </w:num>
  <w:num w:numId="4">
    <w:abstractNumId w:val="8"/>
  </w:num>
  <w:num w:numId="5">
    <w:abstractNumId w:val="1"/>
  </w:num>
  <w:num w:numId="6">
    <w:abstractNumId w:val="10"/>
  </w:num>
  <w:num w:numId="7">
    <w:abstractNumId w:val="6"/>
  </w:num>
  <w:num w:numId="8">
    <w:abstractNumId w:val="4"/>
  </w:num>
  <w:num w:numId="9">
    <w:abstractNumId w:val="5"/>
  </w:num>
  <w:num w:numId="10">
    <w:abstractNumId w:val="9"/>
  </w:num>
  <w:num w:numId="11">
    <w:abstractNumId w:val="0"/>
  </w:num>
  <w:num w:numId="12">
    <w:abstractNumId w:val="14"/>
  </w:num>
  <w:num w:numId="13">
    <w:abstractNumId w:val="16"/>
  </w:num>
  <w:num w:numId="14">
    <w:abstractNumId w:val="11"/>
  </w:num>
  <w:num w:numId="15">
    <w:abstractNumId w:val="2"/>
  </w:num>
  <w:num w:numId="16">
    <w:abstractNumId w:val="13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A7EE5"/>
    <w:rsid w:val="000552DA"/>
    <w:rsid w:val="0006020E"/>
    <w:rsid w:val="00544059"/>
    <w:rsid w:val="006A7EE5"/>
    <w:rsid w:val="007854EC"/>
    <w:rsid w:val="008506E0"/>
    <w:rsid w:val="00865B15"/>
    <w:rsid w:val="00905571"/>
    <w:rsid w:val="00A90867"/>
    <w:rsid w:val="00AC01E1"/>
    <w:rsid w:val="00BC3606"/>
    <w:rsid w:val="00D818E2"/>
    <w:rsid w:val="00E31202"/>
    <w:rsid w:val="00E52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C3606"/>
  </w:style>
  <w:style w:type="paragraph" w:styleId="a3">
    <w:name w:val="List Paragraph"/>
    <w:basedOn w:val="a"/>
    <w:uiPriority w:val="34"/>
    <w:qFormat/>
    <w:rsid w:val="00BC3606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numbering" w:customStyle="1" w:styleId="11">
    <w:name w:val="Нет списка11"/>
    <w:next w:val="a2"/>
    <w:uiPriority w:val="99"/>
    <w:semiHidden/>
    <w:unhideWhenUsed/>
    <w:rsid w:val="00BC3606"/>
  </w:style>
  <w:style w:type="paragraph" w:styleId="a4">
    <w:name w:val="Normal (Web)"/>
    <w:basedOn w:val="a"/>
    <w:uiPriority w:val="99"/>
    <w:unhideWhenUsed/>
    <w:rsid w:val="00BC36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BC36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BC36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C3606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C3606"/>
    <w:rPr>
      <w:rFonts w:ascii="Tahoma" w:eastAsia="Calibri" w:hAnsi="Tahoma" w:cs="Times New Roman"/>
      <w:sz w:val="16"/>
      <w:szCs w:val="16"/>
    </w:rPr>
  </w:style>
  <w:style w:type="paragraph" w:customStyle="1" w:styleId="Style11">
    <w:name w:val="Style11"/>
    <w:basedOn w:val="a"/>
    <w:uiPriority w:val="99"/>
    <w:rsid w:val="00BC36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C36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uiPriority w:val="99"/>
    <w:rsid w:val="00BC3606"/>
    <w:rPr>
      <w:rFonts w:ascii="Times New Roman" w:hAnsi="Times New Roman" w:cs="Times New Roman" w:hint="default"/>
      <w:sz w:val="26"/>
      <w:szCs w:val="26"/>
    </w:rPr>
  </w:style>
  <w:style w:type="character" w:customStyle="1" w:styleId="FontStyle34">
    <w:name w:val="Font Style34"/>
    <w:uiPriority w:val="99"/>
    <w:rsid w:val="00BC3606"/>
    <w:rPr>
      <w:rFonts w:ascii="Times New Roman" w:hAnsi="Times New Roman" w:cs="Times New Roman" w:hint="default"/>
      <w:sz w:val="30"/>
      <w:szCs w:val="30"/>
    </w:rPr>
  </w:style>
  <w:style w:type="character" w:styleId="a9">
    <w:name w:val="Strong"/>
    <w:basedOn w:val="a0"/>
    <w:uiPriority w:val="22"/>
    <w:qFormat/>
    <w:rsid w:val="00BC3606"/>
    <w:rPr>
      <w:b/>
      <w:bCs/>
    </w:rPr>
  </w:style>
  <w:style w:type="character" w:styleId="aa">
    <w:name w:val="Hyperlink"/>
    <w:uiPriority w:val="99"/>
    <w:unhideWhenUsed/>
    <w:rsid w:val="00BC3606"/>
    <w:rPr>
      <w:color w:val="0000FF"/>
      <w:u w:val="single"/>
    </w:rPr>
  </w:style>
  <w:style w:type="table" w:styleId="ab">
    <w:name w:val="Table Grid"/>
    <w:basedOn w:val="a1"/>
    <w:uiPriority w:val="59"/>
    <w:rsid w:val="00BC36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BC360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Верхний колонтитул Знак"/>
    <w:basedOn w:val="a0"/>
    <w:link w:val="ac"/>
    <w:uiPriority w:val="99"/>
    <w:rsid w:val="00BC3606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BC360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Нижний колонтитул Знак"/>
    <w:basedOn w:val="a0"/>
    <w:link w:val="ae"/>
    <w:uiPriority w:val="99"/>
    <w:rsid w:val="00BC360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C3606"/>
  </w:style>
  <w:style w:type="paragraph" w:styleId="a3">
    <w:name w:val="List Paragraph"/>
    <w:basedOn w:val="a"/>
    <w:uiPriority w:val="34"/>
    <w:qFormat/>
    <w:rsid w:val="00BC3606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numbering" w:customStyle="1" w:styleId="11">
    <w:name w:val="Нет списка11"/>
    <w:next w:val="a2"/>
    <w:uiPriority w:val="99"/>
    <w:semiHidden/>
    <w:unhideWhenUsed/>
    <w:rsid w:val="00BC3606"/>
  </w:style>
  <w:style w:type="paragraph" w:styleId="a4">
    <w:name w:val="Normal (Web)"/>
    <w:basedOn w:val="a"/>
    <w:uiPriority w:val="99"/>
    <w:unhideWhenUsed/>
    <w:rsid w:val="00BC36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BC36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BC36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C3606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C3606"/>
    <w:rPr>
      <w:rFonts w:ascii="Tahoma" w:eastAsia="Calibri" w:hAnsi="Tahoma" w:cs="Times New Roman"/>
      <w:sz w:val="16"/>
      <w:szCs w:val="16"/>
    </w:rPr>
  </w:style>
  <w:style w:type="paragraph" w:customStyle="1" w:styleId="Style11">
    <w:name w:val="Style11"/>
    <w:basedOn w:val="a"/>
    <w:uiPriority w:val="99"/>
    <w:rsid w:val="00BC36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C36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uiPriority w:val="99"/>
    <w:rsid w:val="00BC3606"/>
    <w:rPr>
      <w:rFonts w:ascii="Times New Roman" w:hAnsi="Times New Roman" w:cs="Times New Roman" w:hint="default"/>
      <w:sz w:val="26"/>
      <w:szCs w:val="26"/>
    </w:rPr>
  </w:style>
  <w:style w:type="character" w:customStyle="1" w:styleId="FontStyle34">
    <w:name w:val="Font Style34"/>
    <w:uiPriority w:val="99"/>
    <w:rsid w:val="00BC3606"/>
    <w:rPr>
      <w:rFonts w:ascii="Times New Roman" w:hAnsi="Times New Roman" w:cs="Times New Roman" w:hint="default"/>
      <w:sz w:val="30"/>
      <w:szCs w:val="30"/>
    </w:rPr>
  </w:style>
  <w:style w:type="character" w:styleId="a9">
    <w:name w:val="Strong"/>
    <w:basedOn w:val="a0"/>
    <w:uiPriority w:val="22"/>
    <w:qFormat/>
    <w:rsid w:val="00BC3606"/>
    <w:rPr>
      <w:b/>
      <w:bCs/>
    </w:rPr>
  </w:style>
  <w:style w:type="character" w:styleId="aa">
    <w:name w:val="Hyperlink"/>
    <w:uiPriority w:val="99"/>
    <w:unhideWhenUsed/>
    <w:rsid w:val="00BC3606"/>
    <w:rPr>
      <w:color w:val="0000FF"/>
      <w:u w:val="single"/>
    </w:rPr>
  </w:style>
  <w:style w:type="table" w:styleId="ab">
    <w:name w:val="Table Grid"/>
    <w:basedOn w:val="a1"/>
    <w:uiPriority w:val="59"/>
    <w:rsid w:val="00BC36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BC360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Верхний колонтитул Знак"/>
    <w:basedOn w:val="a0"/>
    <w:link w:val="ac"/>
    <w:uiPriority w:val="99"/>
    <w:rsid w:val="00BC3606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BC360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Нижний колонтитул Знак"/>
    <w:basedOn w:val="a0"/>
    <w:link w:val="ae"/>
    <w:uiPriority w:val="99"/>
    <w:rsid w:val="00BC360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s://e.lanbook.com/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e.lanbook.com/" TargetMode="External"/><Relationship Id="rId12" Type="http://schemas.openxmlformats.org/officeDocument/2006/relationships/hyperlink" Target="https://e.lanbook.com/" TargetMode="External"/><Relationship Id="rId17" Type="http://schemas.openxmlformats.org/officeDocument/2006/relationships/hyperlink" Target="https://e.lanbook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prbookshop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e.lanbook.com/" TargetMode="External"/><Relationship Id="rId11" Type="http://schemas.openxmlformats.org/officeDocument/2006/relationships/hyperlink" Target="https://e.lanbook.c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.lanbook.com/" TargetMode="External"/><Relationship Id="rId10" Type="http://schemas.openxmlformats.org/officeDocument/2006/relationships/hyperlink" Target="http://www.iprbookshop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e.lanbook.com/" TargetMode="External"/><Relationship Id="rId14" Type="http://schemas.openxmlformats.org/officeDocument/2006/relationships/hyperlink" Target="http://www.iprbooksho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68</Pages>
  <Words>18421</Words>
  <Characters>105001</Characters>
  <Application>Microsoft Office Word</Application>
  <DocSecurity>0</DocSecurity>
  <Lines>875</Lines>
  <Paragraphs>246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10</cp:revision>
  <dcterms:created xsi:type="dcterms:W3CDTF">2018-01-30T17:47:00Z</dcterms:created>
  <dcterms:modified xsi:type="dcterms:W3CDTF">2018-02-09T11:56:00Z</dcterms:modified>
</cp:coreProperties>
</file>